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D711" w14:textId="411B30D1" w:rsidR="004A01EF" w:rsidRDefault="00A46BE6">
      <w:pPr>
        <w:rPr>
          <w:rFonts w:cs="Arial"/>
        </w:rPr>
      </w:pPr>
      <w:r>
        <w:rPr>
          <w:rFonts w:cs="Arial"/>
          <w:noProof/>
          <w:lang w:eastAsia="en-GB"/>
        </w:rPr>
        <w:drawing>
          <wp:anchor distT="0" distB="0" distL="114300" distR="114300" simplePos="0" relativeHeight="251659264" behindDoc="1" locked="0" layoutInCell="1" allowOverlap="1" wp14:anchorId="32447A82" wp14:editId="79856FA8">
            <wp:simplePos x="0" y="0"/>
            <wp:positionH relativeFrom="column">
              <wp:posOffset>3496589</wp:posOffset>
            </wp:positionH>
            <wp:positionV relativeFrom="paragraph">
              <wp:posOffset>-1133856</wp:posOffset>
            </wp:positionV>
            <wp:extent cx="3069472" cy="1620000"/>
            <wp:effectExtent l="0" t="0" r="0" b="0"/>
            <wp:wrapNone/>
            <wp:docPr id="4" name="Picture 4" descr="C:\Data\Editor\Pictures\NEW Devon CCG\General\Graphic Design\logos\NHS Devon CCG\NHS Devon CCG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Editor\Pictures\NEW Devon CCG\General\Graphic Design\logos\NHS Devon CCG\NHS Devon CCG logo - 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9472"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CB0">
        <w:rPr>
          <w:rFonts w:cs="Arial"/>
        </w:rPr>
        <w:t>Dear All</w:t>
      </w:r>
    </w:p>
    <w:p w14:paraId="6ACFDCD5" w14:textId="4357BCFB" w:rsidR="00660CB0" w:rsidRDefault="00660CB0">
      <w:pPr>
        <w:rPr>
          <w:rFonts w:cs="Arial"/>
        </w:rPr>
      </w:pPr>
    </w:p>
    <w:p w14:paraId="17F9CEB7" w14:textId="343ADA87" w:rsidR="00660CB0" w:rsidRDefault="00660CB0">
      <w:pPr>
        <w:rPr>
          <w:rFonts w:cs="Arial"/>
        </w:rPr>
      </w:pPr>
      <w:r>
        <w:rPr>
          <w:rFonts w:cs="Arial"/>
        </w:rPr>
        <w:t xml:space="preserve">As of 16/03/2021, NHS Devon CCG is </w:t>
      </w:r>
      <w:r w:rsidRPr="00660CB0">
        <w:rPr>
          <w:rFonts w:cs="Arial"/>
          <w:b/>
          <w:bCs/>
        </w:rPr>
        <w:t>suspending the Pharmacy First service for the management of Bacterial Conjunctivitis.</w:t>
      </w:r>
    </w:p>
    <w:p w14:paraId="3980F5A0" w14:textId="235BDE55" w:rsidR="00660CB0" w:rsidRDefault="00660CB0">
      <w:pPr>
        <w:rPr>
          <w:rFonts w:cs="Arial"/>
        </w:rPr>
      </w:pPr>
    </w:p>
    <w:p w14:paraId="5831AA62" w14:textId="77777777" w:rsidR="00660CB0" w:rsidRPr="00660CB0" w:rsidRDefault="00660CB0">
      <w:pPr>
        <w:rPr>
          <w:rFonts w:cs="Arial"/>
        </w:rPr>
      </w:pPr>
      <w:r w:rsidRPr="00660CB0">
        <w:rPr>
          <w:rFonts w:cs="Arial"/>
        </w:rPr>
        <w:t xml:space="preserve">The PGD has been </w:t>
      </w:r>
      <w:r w:rsidRPr="00660CB0">
        <w:rPr>
          <w:rFonts w:cs="Arial"/>
          <w:b/>
          <w:bCs/>
        </w:rPr>
        <w:t>withdrawn</w:t>
      </w:r>
      <w:r w:rsidRPr="00660CB0">
        <w:rPr>
          <w:rFonts w:cs="Arial"/>
        </w:rPr>
        <w:t xml:space="preserve"> for the:</w:t>
      </w:r>
    </w:p>
    <w:p w14:paraId="166D293D" w14:textId="69A0252F" w:rsidR="00660CB0" w:rsidRDefault="00660CB0">
      <w:pPr>
        <w:rPr>
          <w:rFonts w:cs="Arial"/>
        </w:rPr>
      </w:pPr>
      <w:r>
        <w:rPr>
          <w:rFonts w:cs="Arial"/>
        </w:rPr>
        <w:t xml:space="preserve">“Administration/Supply of </w:t>
      </w:r>
      <w:r w:rsidRPr="00660CB0">
        <w:rPr>
          <w:rFonts w:cs="Arial"/>
          <w:b/>
          <w:bCs/>
        </w:rPr>
        <w:t>Chloramphenicol 0.5% Eye Drops</w:t>
      </w:r>
      <w:r>
        <w:rPr>
          <w:rFonts w:cs="Arial"/>
        </w:rPr>
        <w:t xml:space="preserve"> in the management of Bacterial Conjunctivitis by Community Pharmacists in the Northern, Eastern and Western Devon Clinical Commissioning Group and South Devon and Torbay Clinical Commissioning Group” which has been adopted by NHS Devon CCG.</w:t>
      </w:r>
    </w:p>
    <w:p w14:paraId="1A1BC5E9" w14:textId="36842D66" w:rsidR="00660CB0" w:rsidRDefault="00660CB0">
      <w:pPr>
        <w:rPr>
          <w:rFonts w:cs="Arial"/>
        </w:rPr>
      </w:pPr>
    </w:p>
    <w:p w14:paraId="07CE6CE9" w14:textId="0E1F5B4A" w:rsidR="00660CB0" w:rsidRDefault="00660CB0">
      <w:pPr>
        <w:rPr>
          <w:rFonts w:cs="Arial"/>
        </w:rPr>
      </w:pPr>
      <w:r>
        <w:rPr>
          <w:rFonts w:cs="Arial"/>
        </w:rPr>
        <w:t>This decision was made following a change to the product licensing for chloramphenicol 0.5% eye drops to only be licensed for the use in children aged 2 years or older.</w:t>
      </w:r>
    </w:p>
    <w:p w14:paraId="26959521" w14:textId="5386E2DC" w:rsidR="00660CB0" w:rsidRDefault="00660CB0">
      <w:pPr>
        <w:rPr>
          <w:rFonts w:cs="Arial"/>
        </w:rPr>
      </w:pPr>
    </w:p>
    <w:p w14:paraId="78BA03E2" w14:textId="635987BE" w:rsidR="00660CB0" w:rsidRDefault="00660CB0">
      <w:pPr>
        <w:rPr>
          <w:rFonts w:cs="Arial"/>
        </w:rPr>
      </w:pPr>
      <w:r>
        <w:rPr>
          <w:rFonts w:cs="Arial"/>
        </w:rPr>
        <w:t>Following discussion with the manufacturer, this is due to the product containing Boric acid (and borates) as an excipient, which may impair fertility in the future.</w:t>
      </w:r>
    </w:p>
    <w:p w14:paraId="2664F7EF" w14:textId="0A884A65" w:rsidR="00660CB0" w:rsidRDefault="00660CB0">
      <w:pPr>
        <w:rPr>
          <w:rFonts w:cs="Arial"/>
        </w:rPr>
      </w:pPr>
    </w:p>
    <w:p w14:paraId="299AAB82" w14:textId="276545D7" w:rsidR="00660CB0" w:rsidRDefault="00660CB0">
      <w:pPr>
        <w:rPr>
          <w:rFonts w:cs="Arial"/>
        </w:rPr>
      </w:pPr>
      <w:r>
        <w:rPr>
          <w:rFonts w:cs="Arial"/>
        </w:rPr>
        <w:t xml:space="preserve">For this reason, NHS Devon CCG has taken the decision to </w:t>
      </w:r>
      <w:r w:rsidRPr="00660CB0">
        <w:rPr>
          <w:rFonts w:cs="Arial"/>
          <w:b/>
          <w:bCs/>
        </w:rPr>
        <w:t>immediately withdraw the PGD for chloramphenicol 0.5% eye drops</w:t>
      </w:r>
      <w:r>
        <w:rPr>
          <w:rFonts w:cs="Arial"/>
        </w:rPr>
        <w:t>.</w:t>
      </w:r>
    </w:p>
    <w:p w14:paraId="59CB5485" w14:textId="6876512C" w:rsidR="00660CB0" w:rsidRDefault="00660CB0">
      <w:pPr>
        <w:rPr>
          <w:rFonts w:cs="Arial"/>
        </w:rPr>
      </w:pPr>
    </w:p>
    <w:p w14:paraId="67A50257" w14:textId="58940143" w:rsidR="00660CB0" w:rsidRDefault="00660CB0">
      <w:pPr>
        <w:rPr>
          <w:rFonts w:cs="Arial"/>
        </w:rPr>
      </w:pPr>
      <w:r>
        <w:rPr>
          <w:rFonts w:cs="Arial"/>
        </w:rPr>
        <w:t xml:space="preserve">NHS Devon CCG will undertake a review to identify if an alternative PGD can be produced for bacterial conjunctivitis in </w:t>
      </w:r>
      <w:proofErr w:type="gramStart"/>
      <w:r w:rsidR="00483088">
        <w:rPr>
          <w:rFonts w:cs="Arial"/>
        </w:rPr>
        <w:t>1-2 year</w:t>
      </w:r>
      <w:r>
        <w:rPr>
          <w:rFonts w:cs="Arial"/>
        </w:rPr>
        <w:t xml:space="preserve"> olds</w:t>
      </w:r>
      <w:proofErr w:type="gramEnd"/>
      <w:r>
        <w:rPr>
          <w:rFonts w:cs="Arial"/>
        </w:rPr>
        <w:t>.</w:t>
      </w:r>
    </w:p>
    <w:p w14:paraId="7D316538" w14:textId="77777777" w:rsidR="00660CB0" w:rsidRDefault="00660CB0">
      <w:pPr>
        <w:rPr>
          <w:rFonts w:cs="Arial"/>
        </w:rPr>
      </w:pPr>
    </w:p>
    <w:p w14:paraId="7066F63C" w14:textId="77777777" w:rsidR="00660CB0" w:rsidRDefault="00660CB0">
      <w:pPr>
        <w:rPr>
          <w:rFonts w:cs="Arial"/>
        </w:rPr>
      </w:pPr>
      <w:r>
        <w:rPr>
          <w:rFonts w:cs="Arial"/>
        </w:rPr>
        <w:t>PharmOutcomes has been amended for this service – no consultations beyond the 16</w:t>
      </w:r>
      <w:r w:rsidRPr="00660CB0">
        <w:rPr>
          <w:rFonts w:cs="Arial"/>
          <w:vertAlign w:val="superscript"/>
        </w:rPr>
        <w:t>th</w:t>
      </w:r>
      <w:r>
        <w:rPr>
          <w:rFonts w:cs="Arial"/>
        </w:rPr>
        <w:t xml:space="preserve"> March can be added, but it will remain open for submission of activity in the previous 3 months.</w:t>
      </w:r>
    </w:p>
    <w:p w14:paraId="023394C5" w14:textId="77777777" w:rsidR="00660CB0" w:rsidRDefault="00660CB0">
      <w:pPr>
        <w:rPr>
          <w:rFonts w:cs="Arial"/>
        </w:rPr>
      </w:pPr>
    </w:p>
    <w:p w14:paraId="2264806B" w14:textId="77777777" w:rsidR="00660CB0" w:rsidRDefault="00660CB0">
      <w:pPr>
        <w:rPr>
          <w:rFonts w:cs="Arial"/>
        </w:rPr>
      </w:pPr>
      <w:r>
        <w:rPr>
          <w:rFonts w:cs="Arial"/>
        </w:rPr>
        <w:t>The 3 other Pharmacy First Services remain live, namely:</w:t>
      </w:r>
    </w:p>
    <w:p w14:paraId="1E15038A" w14:textId="7869E708" w:rsidR="00660CB0" w:rsidRPr="00660CB0" w:rsidRDefault="00660CB0" w:rsidP="00660CB0">
      <w:pPr>
        <w:pStyle w:val="ListParagraph"/>
        <w:numPr>
          <w:ilvl w:val="0"/>
          <w:numId w:val="1"/>
        </w:numPr>
      </w:pPr>
      <w:r w:rsidRPr="00660CB0">
        <w:rPr>
          <w:rFonts w:cs="Arial"/>
        </w:rPr>
        <w:t>Administration/Supply of Nitrofurantoin M/R Capsules for the Treatment of uncomplicated urinary tract infections in women under 65 years of age</w:t>
      </w:r>
    </w:p>
    <w:p w14:paraId="11D11040" w14:textId="1D3F8FE7" w:rsidR="00660CB0" w:rsidRPr="00660CB0" w:rsidRDefault="00660CB0" w:rsidP="00660CB0">
      <w:pPr>
        <w:pStyle w:val="ListParagraph"/>
        <w:numPr>
          <w:ilvl w:val="0"/>
          <w:numId w:val="1"/>
        </w:numPr>
      </w:pPr>
      <w:r w:rsidRPr="00660CB0">
        <w:rPr>
          <w:rFonts w:cs="Arial"/>
        </w:rPr>
        <w:t xml:space="preserve">Administration/Supply of </w:t>
      </w:r>
      <w:proofErr w:type="spellStart"/>
      <w:r w:rsidRPr="00660CB0">
        <w:rPr>
          <w:rFonts w:cs="Arial"/>
        </w:rPr>
        <w:t>Fusidic</w:t>
      </w:r>
      <w:proofErr w:type="spellEnd"/>
      <w:r w:rsidRPr="00660CB0">
        <w:rPr>
          <w:rFonts w:cs="Arial"/>
        </w:rPr>
        <w:t xml:space="preserve"> Acid 2% Cream in the management of Impetigo </w:t>
      </w:r>
    </w:p>
    <w:p w14:paraId="5D59596B" w14:textId="530DBC71" w:rsidR="00660CB0" w:rsidRDefault="00660CB0" w:rsidP="00660CB0">
      <w:pPr>
        <w:pStyle w:val="ListParagraph"/>
        <w:numPr>
          <w:ilvl w:val="0"/>
          <w:numId w:val="1"/>
        </w:numPr>
        <w:rPr>
          <w:rFonts w:cs="Arial"/>
        </w:rPr>
      </w:pPr>
      <w:r w:rsidRPr="00660CB0">
        <w:rPr>
          <w:rFonts w:cs="Arial"/>
        </w:rPr>
        <w:t xml:space="preserve">Administration/Supply of </w:t>
      </w:r>
      <w:proofErr w:type="spellStart"/>
      <w:r w:rsidRPr="00660CB0">
        <w:rPr>
          <w:rFonts w:cs="Arial"/>
        </w:rPr>
        <w:t>Timodine</w:t>
      </w:r>
      <w:proofErr w:type="spellEnd"/>
      <w:r w:rsidRPr="00660CB0">
        <w:rPr>
          <w:rFonts w:cs="Arial"/>
        </w:rPr>
        <w:t xml:space="preserve"> Cream in the treatment of nappy rash (Children from 0 to 3 years)</w:t>
      </w:r>
    </w:p>
    <w:p w14:paraId="510315F0" w14:textId="5EFC24E0" w:rsidR="00660CB0" w:rsidRDefault="00660CB0" w:rsidP="00660CB0">
      <w:pPr>
        <w:rPr>
          <w:rFonts w:cs="Arial"/>
        </w:rPr>
      </w:pPr>
    </w:p>
    <w:p w14:paraId="0A1F8C68" w14:textId="42640B3E" w:rsidR="00660CB0" w:rsidRDefault="00660CB0" w:rsidP="00660CB0">
      <w:pPr>
        <w:rPr>
          <w:rFonts w:cs="Arial"/>
        </w:rPr>
      </w:pPr>
      <w:r>
        <w:rPr>
          <w:rFonts w:cs="Arial"/>
        </w:rPr>
        <w:t xml:space="preserve">If you have any questions, please get in touch with us at </w:t>
      </w:r>
      <w:hyperlink r:id="rId6" w:history="1">
        <w:r w:rsidRPr="00984E57">
          <w:rPr>
            <w:rStyle w:val="Hyperlink"/>
            <w:rFonts w:cs="Arial"/>
          </w:rPr>
          <w:t>D-CCG.medicinesoptimisation@nhs.net</w:t>
        </w:r>
      </w:hyperlink>
      <w:r>
        <w:rPr>
          <w:rFonts w:cs="Arial"/>
        </w:rPr>
        <w:t xml:space="preserve"> </w:t>
      </w:r>
    </w:p>
    <w:p w14:paraId="13101D5F" w14:textId="6C4382CD" w:rsidR="0007385F" w:rsidRDefault="0007385F" w:rsidP="00660CB0">
      <w:pPr>
        <w:rPr>
          <w:rFonts w:cs="Arial"/>
        </w:rPr>
      </w:pPr>
    </w:p>
    <w:p w14:paraId="74FDE2A3" w14:textId="12F5D41E" w:rsidR="0007385F" w:rsidRDefault="0007385F" w:rsidP="00660CB0">
      <w:pPr>
        <w:rPr>
          <w:rFonts w:cs="Arial"/>
        </w:rPr>
      </w:pPr>
      <w:r>
        <w:rPr>
          <w:rFonts w:cs="Arial"/>
        </w:rPr>
        <w:t>Many Thanks</w:t>
      </w:r>
    </w:p>
    <w:p w14:paraId="48B441CC" w14:textId="690D464F" w:rsidR="0007385F" w:rsidRDefault="0007385F" w:rsidP="00660CB0">
      <w:pPr>
        <w:rPr>
          <w:rFonts w:cs="Arial"/>
        </w:rPr>
      </w:pPr>
      <w:r>
        <w:rPr>
          <w:rFonts w:cs="Arial"/>
        </w:rPr>
        <w:t xml:space="preserve">Rebecca Perkins </w:t>
      </w:r>
    </w:p>
    <w:p w14:paraId="3D4F32EB" w14:textId="226142A1" w:rsidR="0007385F" w:rsidRDefault="0007385F" w:rsidP="00660CB0">
      <w:pPr>
        <w:rPr>
          <w:rFonts w:cs="Arial"/>
        </w:rPr>
      </w:pPr>
    </w:p>
    <w:p w14:paraId="218DDA5E" w14:textId="77777777" w:rsidR="0007385F" w:rsidRDefault="0007385F" w:rsidP="0007385F">
      <w:pPr>
        <w:rPr>
          <w:rFonts w:eastAsiaTheme="minorEastAsia"/>
          <w:b/>
          <w:bCs/>
          <w:noProof/>
          <w:color w:val="000000" w:themeColor="text1"/>
          <w:lang w:eastAsia="en-GB"/>
        </w:rPr>
      </w:pPr>
      <w:r>
        <w:rPr>
          <w:rFonts w:eastAsiaTheme="minorEastAsia"/>
          <w:b/>
          <w:bCs/>
          <w:noProof/>
          <w:color w:val="000000" w:themeColor="text1"/>
          <w:lang w:eastAsia="en-GB"/>
        </w:rPr>
        <w:t>Senior Medicines Optimisation Pharmacist</w:t>
      </w:r>
    </w:p>
    <w:p w14:paraId="25D9FCDE" w14:textId="77777777" w:rsidR="0007385F" w:rsidRDefault="0007385F" w:rsidP="0007385F">
      <w:pPr>
        <w:rPr>
          <w:rFonts w:eastAsiaTheme="minorEastAsia"/>
          <w:noProof/>
          <w:color w:val="000000" w:themeColor="text1"/>
          <w:lang w:eastAsia="en-GB"/>
        </w:rPr>
      </w:pPr>
      <w:r>
        <w:rPr>
          <w:rFonts w:eastAsiaTheme="minorEastAsia"/>
          <w:noProof/>
          <w:color w:val="000000" w:themeColor="text1"/>
          <w:lang w:eastAsia="en-GB"/>
        </w:rPr>
        <w:t>NHS Devon Clinical Commissioning Group</w:t>
      </w:r>
    </w:p>
    <w:p w14:paraId="0845EB7D" w14:textId="794E892B" w:rsidR="0007385F" w:rsidRPr="00660CB0" w:rsidRDefault="0007385F" w:rsidP="00660CB0">
      <w:pPr>
        <w:rPr>
          <w:rFonts w:cs="Arial"/>
        </w:rPr>
      </w:pPr>
      <w:r>
        <w:rPr>
          <w:rFonts w:eastAsiaTheme="minorEastAsia"/>
          <w:noProof/>
          <w:color w:val="000000" w:themeColor="text1"/>
          <w:lang w:eastAsia="en-GB"/>
        </w:rPr>
        <w:t>Windsor House, Tavistock Road, Plymouth PL6 5UF</w:t>
      </w:r>
    </w:p>
    <w:sectPr w:rsidR="0007385F" w:rsidRPr="00660C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C49F0"/>
    <w:multiLevelType w:val="hybridMultilevel"/>
    <w:tmpl w:val="A57E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B0"/>
    <w:rsid w:val="0007385F"/>
    <w:rsid w:val="001952F6"/>
    <w:rsid w:val="00483088"/>
    <w:rsid w:val="004A01EF"/>
    <w:rsid w:val="005E0F1C"/>
    <w:rsid w:val="00660CB0"/>
    <w:rsid w:val="00A46BE6"/>
    <w:rsid w:val="00AE1DC7"/>
    <w:rsid w:val="00D6632B"/>
    <w:rsid w:val="00EE4E1E"/>
    <w:rsid w:val="00EE57C4"/>
    <w:rsid w:val="00F7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9ABC0"/>
  <w15:chartTrackingRefBased/>
  <w15:docId w15:val="{3336F1C1-D284-40F9-9F9E-F2C9803E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B0"/>
    <w:pPr>
      <w:ind w:left="720"/>
      <w:contextualSpacing/>
    </w:pPr>
  </w:style>
  <w:style w:type="character" w:styleId="Strong">
    <w:name w:val="Strong"/>
    <w:basedOn w:val="DefaultParagraphFont"/>
    <w:uiPriority w:val="22"/>
    <w:qFormat/>
    <w:rsid w:val="00660CB0"/>
    <w:rPr>
      <w:b/>
      <w:bCs/>
    </w:rPr>
  </w:style>
  <w:style w:type="character" w:styleId="Hyperlink">
    <w:name w:val="Hyperlink"/>
    <w:basedOn w:val="DefaultParagraphFont"/>
    <w:unhideWhenUsed/>
    <w:rsid w:val="00660CB0"/>
    <w:rPr>
      <w:color w:val="0000FF" w:themeColor="hyperlink"/>
      <w:u w:val="single"/>
    </w:rPr>
  </w:style>
  <w:style w:type="character" w:styleId="UnresolvedMention">
    <w:name w:val="Unresolved Mention"/>
    <w:basedOn w:val="DefaultParagraphFont"/>
    <w:uiPriority w:val="99"/>
    <w:semiHidden/>
    <w:unhideWhenUsed/>
    <w:rsid w:val="0066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6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CG.medicinesoptimisation@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4</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Perkins</dc:creator>
  <cp:keywords/>
  <dc:description/>
  <cp:lastModifiedBy>Kathryn Jones</cp:lastModifiedBy>
  <cp:revision>2</cp:revision>
  <dcterms:created xsi:type="dcterms:W3CDTF">2021-03-16T10:57:00Z</dcterms:created>
  <dcterms:modified xsi:type="dcterms:W3CDTF">2021-03-16T10:57:00Z</dcterms:modified>
</cp:coreProperties>
</file>