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9223" w14:textId="77777777" w:rsidR="00293660" w:rsidRPr="008C19EE" w:rsidRDefault="00410441" w:rsidP="005347AB">
      <w:pPr>
        <w:spacing w:after="120"/>
        <w:jc w:val="center"/>
        <w:rPr>
          <w:b/>
          <w:sz w:val="24"/>
          <w:szCs w:val="24"/>
        </w:rPr>
      </w:pPr>
      <w:r w:rsidRPr="008C19EE">
        <w:rPr>
          <w:b/>
          <w:sz w:val="24"/>
          <w:szCs w:val="24"/>
        </w:rPr>
        <w:t>Devon Local Pharmaceutical Committee</w:t>
      </w:r>
    </w:p>
    <w:p w14:paraId="505F2E9E" w14:textId="14713405" w:rsidR="00AA30D0" w:rsidRPr="008C19EE" w:rsidRDefault="00410441" w:rsidP="004621D4">
      <w:pPr>
        <w:spacing w:after="120"/>
        <w:jc w:val="center"/>
        <w:rPr>
          <w:b/>
          <w:sz w:val="24"/>
          <w:szCs w:val="24"/>
        </w:rPr>
      </w:pPr>
      <w:r w:rsidRPr="008C19EE">
        <w:rPr>
          <w:b/>
          <w:sz w:val="24"/>
          <w:szCs w:val="24"/>
        </w:rPr>
        <w:t xml:space="preserve">Meeting held on </w:t>
      </w:r>
      <w:r w:rsidR="00C90DFF">
        <w:rPr>
          <w:b/>
          <w:sz w:val="24"/>
          <w:szCs w:val="24"/>
        </w:rPr>
        <w:t>1</w:t>
      </w:r>
      <w:r w:rsidR="00CE0694">
        <w:rPr>
          <w:b/>
          <w:sz w:val="24"/>
          <w:szCs w:val="24"/>
        </w:rPr>
        <w:t>4</w:t>
      </w:r>
      <w:r w:rsidR="00CE0694" w:rsidRPr="00CE0694">
        <w:rPr>
          <w:b/>
          <w:sz w:val="24"/>
          <w:szCs w:val="24"/>
          <w:vertAlign w:val="superscript"/>
        </w:rPr>
        <w:t>th</w:t>
      </w:r>
      <w:r w:rsidR="00CE0694">
        <w:rPr>
          <w:b/>
          <w:sz w:val="24"/>
          <w:szCs w:val="24"/>
        </w:rPr>
        <w:t xml:space="preserve"> December</w:t>
      </w:r>
      <w:r w:rsidR="00C90DFF">
        <w:rPr>
          <w:b/>
          <w:sz w:val="24"/>
          <w:szCs w:val="24"/>
        </w:rPr>
        <w:t xml:space="preserve"> 2020</w:t>
      </w:r>
    </w:p>
    <w:p w14:paraId="6E8C3E6F" w14:textId="05250725" w:rsidR="00410441" w:rsidRPr="008C19EE" w:rsidRDefault="00E0345F" w:rsidP="005347AB">
      <w:pPr>
        <w:spacing w:after="120"/>
        <w:jc w:val="center"/>
        <w:rPr>
          <w:b/>
          <w:sz w:val="24"/>
          <w:szCs w:val="24"/>
        </w:rPr>
      </w:pPr>
      <w:r>
        <w:rPr>
          <w:b/>
          <w:sz w:val="24"/>
          <w:szCs w:val="24"/>
        </w:rPr>
        <w:t xml:space="preserve">Virtually using </w:t>
      </w:r>
      <w:r w:rsidR="006E5F9E">
        <w:rPr>
          <w:b/>
          <w:sz w:val="24"/>
          <w:szCs w:val="24"/>
        </w:rPr>
        <w:t>Microsoft Teams</w:t>
      </w:r>
    </w:p>
    <w:tbl>
      <w:tblPr>
        <w:tblStyle w:val="TableGrid"/>
        <w:tblW w:w="0" w:type="auto"/>
        <w:tblLook w:val="04A0" w:firstRow="1" w:lastRow="0" w:firstColumn="1" w:lastColumn="0" w:noHBand="0" w:noVBand="1"/>
      </w:tblPr>
      <w:tblGrid>
        <w:gridCol w:w="988"/>
        <w:gridCol w:w="2409"/>
        <w:gridCol w:w="10632"/>
      </w:tblGrid>
      <w:tr w:rsidR="00FC5A7B" w:rsidRPr="00410441" w14:paraId="12302256" w14:textId="77777777" w:rsidTr="00FC5A7B">
        <w:tc>
          <w:tcPr>
            <w:tcW w:w="988" w:type="dxa"/>
          </w:tcPr>
          <w:p w14:paraId="15441CC4" w14:textId="365DA882" w:rsidR="00FC5A7B" w:rsidRPr="000A1F25" w:rsidRDefault="00FC5A7B" w:rsidP="00410441">
            <w:pPr>
              <w:rPr>
                <w:b/>
                <w:sz w:val="24"/>
                <w:szCs w:val="24"/>
              </w:rPr>
            </w:pPr>
            <w:r w:rsidRPr="000A1F25">
              <w:rPr>
                <w:b/>
                <w:sz w:val="24"/>
                <w:szCs w:val="24"/>
              </w:rPr>
              <w:t>1/1</w:t>
            </w:r>
            <w:r w:rsidR="006E5F9E">
              <w:rPr>
                <w:b/>
                <w:sz w:val="24"/>
                <w:szCs w:val="24"/>
              </w:rPr>
              <w:t>6</w:t>
            </w:r>
            <w:r w:rsidR="00CE0694">
              <w:rPr>
                <w:b/>
                <w:sz w:val="24"/>
                <w:szCs w:val="24"/>
              </w:rPr>
              <w:t>51</w:t>
            </w:r>
          </w:p>
        </w:tc>
        <w:tc>
          <w:tcPr>
            <w:tcW w:w="13041" w:type="dxa"/>
            <w:gridSpan w:val="2"/>
          </w:tcPr>
          <w:p w14:paraId="11CE0CBF" w14:textId="6EAD50FF" w:rsidR="00FC5A7B" w:rsidRDefault="00FC5A7B" w:rsidP="00153A35">
            <w:pPr>
              <w:rPr>
                <w:b/>
                <w:sz w:val="24"/>
                <w:szCs w:val="24"/>
              </w:rPr>
            </w:pPr>
            <w:r w:rsidRPr="000A1F25">
              <w:rPr>
                <w:b/>
                <w:sz w:val="24"/>
                <w:szCs w:val="24"/>
              </w:rPr>
              <w:t>Present:</w:t>
            </w:r>
            <w:r w:rsidRPr="000A1F25">
              <w:rPr>
                <w:sz w:val="24"/>
                <w:szCs w:val="24"/>
              </w:rPr>
              <w:t xml:space="preserve">  David </w:t>
            </w:r>
            <w:r w:rsidR="00723454" w:rsidRPr="000A1F25">
              <w:rPr>
                <w:sz w:val="24"/>
                <w:szCs w:val="24"/>
              </w:rPr>
              <w:t>Bearman</w:t>
            </w:r>
            <w:r w:rsidR="00723454">
              <w:rPr>
                <w:sz w:val="24"/>
                <w:szCs w:val="24"/>
              </w:rPr>
              <w:t>,</w:t>
            </w:r>
            <w:r w:rsidR="00723454" w:rsidRPr="000A1F25">
              <w:rPr>
                <w:sz w:val="24"/>
                <w:szCs w:val="24"/>
              </w:rPr>
              <w:t xml:space="preserve"> </w:t>
            </w:r>
            <w:r w:rsidR="00C90DFF">
              <w:rPr>
                <w:sz w:val="24"/>
                <w:szCs w:val="24"/>
              </w:rPr>
              <w:t xml:space="preserve">Mike Charlton, </w:t>
            </w:r>
            <w:r>
              <w:rPr>
                <w:sz w:val="24"/>
                <w:szCs w:val="24"/>
              </w:rPr>
              <w:t xml:space="preserve">Rachel Fergie, </w:t>
            </w:r>
            <w:r w:rsidR="00CE0694">
              <w:rPr>
                <w:sz w:val="24"/>
                <w:szCs w:val="24"/>
              </w:rPr>
              <w:t xml:space="preserve">Ali </w:t>
            </w:r>
            <w:proofErr w:type="gramStart"/>
            <w:r w:rsidR="00CE0694">
              <w:rPr>
                <w:sz w:val="24"/>
                <w:szCs w:val="24"/>
              </w:rPr>
              <w:t xml:space="preserve">Hayes, </w:t>
            </w:r>
            <w:r>
              <w:rPr>
                <w:sz w:val="24"/>
                <w:szCs w:val="24"/>
              </w:rPr>
              <w:t xml:space="preserve"> Andrew</w:t>
            </w:r>
            <w:proofErr w:type="gramEnd"/>
            <w:r>
              <w:rPr>
                <w:sz w:val="24"/>
                <w:szCs w:val="24"/>
              </w:rPr>
              <w:t xml:space="preserve"> Howitt</w:t>
            </w:r>
            <w:r w:rsidR="005A74A5">
              <w:rPr>
                <w:sz w:val="24"/>
                <w:szCs w:val="24"/>
              </w:rPr>
              <w:t xml:space="preserve"> (Chair);</w:t>
            </w:r>
            <w:r>
              <w:rPr>
                <w:sz w:val="24"/>
                <w:szCs w:val="24"/>
              </w:rPr>
              <w:t xml:space="preserve"> Ron Kirk, </w:t>
            </w:r>
            <w:r w:rsidR="00CE0694">
              <w:rPr>
                <w:sz w:val="24"/>
                <w:szCs w:val="24"/>
              </w:rPr>
              <w:t xml:space="preserve">Sian Retallick, Matt Robinson, </w:t>
            </w:r>
            <w:r w:rsidRPr="000A1F25">
              <w:rPr>
                <w:sz w:val="24"/>
                <w:szCs w:val="24"/>
              </w:rPr>
              <w:t>Adrian Tebby</w:t>
            </w:r>
            <w:r w:rsidR="005A74A5">
              <w:rPr>
                <w:sz w:val="24"/>
                <w:szCs w:val="24"/>
              </w:rPr>
              <w:t xml:space="preserve"> (Treasurer);</w:t>
            </w:r>
            <w:r w:rsidRPr="000A1F25">
              <w:rPr>
                <w:sz w:val="24"/>
                <w:szCs w:val="24"/>
              </w:rPr>
              <w:t xml:space="preserve"> Allan Welsh.</w:t>
            </w:r>
            <w:r w:rsidRPr="000A1F25">
              <w:rPr>
                <w:b/>
                <w:sz w:val="24"/>
                <w:szCs w:val="24"/>
              </w:rPr>
              <w:t xml:space="preserve"> </w:t>
            </w:r>
          </w:p>
          <w:p w14:paraId="726A1F8B" w14:textId="41E5EFF0" w:rsidR="00FC5A7B" w:rsidRPr="000A1F25" w:rsidRDefault="00FC5A7B" w:rsidP="00153A35">
            <w:pPr>
              <w:rPr>
                <w:b/>
                <w:sz w:val="24"/>
                <w:szCs w:val="24"/>
              </w:rPr>
            </w:pPr>
            <w:r w:rsidRPr="000A1F25">
              <w:rPr>
                <w:b/>
                <w:sz w:val="24"/>
                <w:szCs w:val="24"/>
              </w:rPr>
              <w:t>In Attendance:</w:t>
            </w:r>
            <w:r w:rsidRPr="000A1F25">
              <w:rPr>
                <w:sz w:val="24"/>
                <w:szCs w:val="24"/>
              </w:rPr>
              <w:t xml:space="preserve"> Sue Taylor</w:t>
            </w:r>
            <w:r w:rsidR="006E5F9E">
              <w:rPr>
                <w:sz w:val="24"/>
                <w:szCs w:val="24"/>
              </w:rPr>
              <w:t xml:space="preserve">, </w:t>
            </w:r>
            <w:r>
              <w:rPr>
                <w:sz w:val="24"/>
                <w:szCs w:val="24"/>
              </w:rPr>
              <w:t xml:space="preserve"> </w:t>
            </w:r>
            <w:r w:rsidRPr="000A1F25">
              <w:rPr>
                <w:sz w:val="24"/>
                <w:szCs w:val="24"/>
              </w:rPr>
              <w:t>Kathryn Jones</w:t>
            </w:r>
            <w:r w:rsidR="00FB0852">
              <w:rPr>
                <w:sz w:val="24"/>
                <w:szCs w:val="24"/>
              </w:rPr>
              <w:t>, Rob Skornia</w:t>
            </w:r>
          </w:p>
        </w:tc>
      </w:tr>
      <w:tr w:rsidR="00FC5A7B" w:rsidRPr="00410441" w14:paraId="5E36FB65" w14:textId="77777777" w:rsidTr="00FC5A7B">
        <w:tc>
          <w:tcPr>
            <w:tcW w:w="988" w:type="dxa"/>
          </w:tcPr>
          <w:p w14:paraId="5BA20120" w14:textId="20B51625" w:rsidR="00FC5A7B" w:rsidRPr="000A1F25" w:rsidRDefault="00FC5A7B" w:rsidP="00AD1610">
            <w:pPr>
              <w:rPr>
                <w:b/>
                <w:sz w:val="24"/>
                <w:szCs w:val="24"/>
              </w:rPr>
            </w:pPr>
            <w:r w:rsidRPr="000A1F25">
              <w:rPr>
                <w:b/>
                <w:sz w:val="24"/>
                <w:szCs w:val="24"/>
              </w:rPr>
              <w:t>1/1</w:t>
            </w:r>
            <w:r w:rsidR="006E5F9E">
              <w:rPr>
                <w:b/>
                <w:sz w:val="24"/>
                <w:szCs w:val="24"/>
              </w:rPr>
              <w:t>6</w:t>
            </w:r>
            <w:r w:rsidR="00CE0694">
              <w:rPr>
                <w:b/>
                <w:sz w:val="24"/>
                <w:szCs w:val="24"/>
              </w:rPr>
              <w:t>52</w:t>
            </w:r>
          </w:p>
        </w:tc>
        <w:tc>
          <w:tcPr>
            <w:tcW w:w="13041" w:type="dxa"/>
            <w:gridSpan w:val="2"/>
          </w:tcPr>
          <w:p w14:paraId="043388B1" w14:textId="29E14816" w:rsidR="00C90DFF" w:rsidRPr="000A1F25" w:rsidRDefault="00FC5A7B" w:rsidP="00606A23">
            <w:pPr>
              <w:rPr>
                <w:sz w:val="24"/>
                <w:szCs w:val="24"/>
              </w:rPr>
            </w:pPr>
            <w:r w:rsidRPr="000A1F25">
              <w:rPr>
                <w:b/>
                <w:sz w:val="24"/>
                <w:szCs w:val="24"/>
              </w:rPr>
              <w:t>Apologies</w:t>
            </w:r>
            <w:r w:rsidRPr="000A1F25">
              <w:rPr>
                <w:sz w:val="24"/>
                <w:szCs w:val="24"/>
              </w:rPr>
              <w:t xml:space="preserve">: </w:t>
            </w:r>
            <w:r w:rsidR="005843E6">
              <w:rPr>
                <w:sz w:val="24"/>
                <w:szCs w:val="24"/>
              </w:rPr>
              <w:t xml:space="preserve"> </w:t>
            </w:r>
            <w:r w:rsidR="00CE0694">
              <w:rPr>
                <w:sz w:val="24"/>
                <w:szCs w:val="24"/>
              </w:rPr>
              <w:t xml:space="preserve">Pedro </w:t>
            </w:r>
            <w:proofErr w:type="spellStart"/>
            <w:r w:rsidR="00CE0694">
              <w:rPr>
                <w:sz w:val="24"/>
                <w:szCs w:val="24"/>
              </w:rPr>
              <w:t>Calvalho</w:t>
            </w:r>
            <w:proofErr w:type="spellEnd"/>
          </w:p>
        </w:tc>
      </w:tr>
      <w:tr w:rsidR="00C90DFF" w:rsidRPr="00410441" w14:paraId="1677839C" w14:textId="77777777" w:rsidTr="00C90DFF">
        <w:tc>
          <w:tcPr>
            <w:tcW w:w="988" w:type="dxa"/>
          </w:tcPr>
          <w:p w14:paraId="4D87E7A4" w14:textId="1A62382D" w:rsidR="00C90DFF" w:rsidRPr="00F961CF" w:rsidRDefault="00C90DFF" w:rsidP="00D84510">
            <w:pPr>
              <w:rPr>
                <w:b/>
                <w:sz w:val="24"/>
                <w:szCs w:val="24"/>
              </w:rPr>
            </w:pPr>
            <w:r>
              <w:rPr>
                <w:b/>
                <w:sz w:val="24"/>
                <w:szCs w:val="24"/>
              </w:rPr>
              <w:t>1/16</w:t>
            </w:r>
            <w:r w:rsidR="00CE0694">
              <w:rPr>
                <w:b/>
                <w:sz w:val="24"/>
                <w:szCs w:val="24"/>
              </w:rPr>
              <w:t>53</w:t>
            </w:r>
          </w:p>
        </w:tc>
        <w:tc>
          <w:tcPr>
            <w:tcW w:w="2409" w:type="dxa"/>
          </w:tcPr>
          <w:p w14:paraId="3009B2F0" w14:textId="03F08BB6" w:rsidR="00C90DFF" w:rsidRPr="00C90DFF" w:rsidRDefault="00CE0694" w:rsidP="00BF11A8">
            <w:pPr>
              <w:rPr>
                <w:b/>
                <w:bCs/>
                <w:sz w:val="24"/>
                <w:szCs w:val="24"/>
              </w:rPr>
            </w:pPr>
            <w:r>
              <w:rPr>
                <w:b/>
                <w:bCs/>
                <w:sz w:val="24"/>
                <w:szCs w:val="24"/>
              </w:rPr>
              <w:t>Welcome and Introductions</w:t>
            </w:r>
          </w:p>
        </w:tc>
        <w:tc>
          <w:tcPr>
            <w:tcW w:w="10632" w:type="dxa"/>
          </w:tcPr>
          <w:p w14:paraId="170E30EC" w14:textId="00804889" w:rsidR="00CE0694" w:rsidRPr="00F961CF" w:rsidRDefault="00CE0694" w:rsidP="00BF11A8">
            <w:pPr>
              <w:rPr>
                <w:sz w:val="24"/>
                <w:szCs w:val="24"/>
              </w:rPr>
            </w:pPr>
            <w:r>
              <w:rPr>
                <w:sz w:val="24"/>
                <w:szCs w:val="24"/>
              </w:rPr>
              <w:t xml:space="preserve">Members were advised that Pedro </w:t>
            </w:r>
            <w:proofErr w:type="spellStart"/>
            <w:r>
              <w:rPr>
                <w:sz w:val="24"/>
                <w:szCs w:val="24"/>
              </w:rPr>
              <w:t>Calvalho</w:t>
            </w:r>
            <w:proofErr w:type="spellEnd"/>
            <w:r>
              <w:rPr>
                <w:sz w:val="24"/>
                <w:szCs w:val="24"/>
              </w:rPr>
              <w:t xml:space="preserve"> had filled the vacancy on the LPC caused by the resignation of Fraser Perman.  Pedro was unable to attend this meeting.  Members were also informed that Robert </w:t>
            </w:r>
            <w:proofErr w:type="spellStart"/>
            <w:r>
              <w:rPr>
                <w:sz w:val="24"/>
                <w:szCs w:val="24"/>
              </w:rPr>
              <w:t>Skornia</w:t>
            </w:r>
            <w:proofErr w:type="spellEnd"/>
            <w:r>
              <w:rPr>
                <w:sz w:val="24"/>
                <w:szCs w:val="24"/>
              </w:rPr>
              <w:t xml:space="preserve"> had filled the vacancy caused by Adrian Tebby leaving.  Robert was able to attend the meeting, he was welcomed by the Chair and introductions were made.</w:t>
            </w:r>
          </w:p>
        </w:tc>
      </w:tr>
      <w:tr w:rsidR="00FC5A7B" w:rsidRPr="00410441" w14:paraId="045160F3" w14:textId="77777777" w:rsidTr="00FC5A7B">
        <w:tc>
          <w:tcPr>
            <w:tcW w:w="988" w:type="dxa"/>
          </w:tcPr>
          <w:p w14:paraId="031884C5" w14:textId="03A9D45A" w:rsidR="00FC5A7B" w:rsidRPr="00F961CF" w:rsidRDefault="00FC5A7B" w:rsidP="00D84510">
            <w:pPr>
              <w:rPr>
                <w:b/>
                <w:sz w:val="24"/>
                <w:szCs w:val="24"/>
              </w:rPr>
            </w:pPr>
            <w:r w:rsidRPr="00F961CF">
              <w:rPr>
                <w:b/>
                <w:sz w:val="24"/>
                <w:szCs w:val="24"/>
              </w:rPr>
              <w:t>1/1</w:t>
            </w:r>
            <w:r>
              <w:rPr>
                <w:b/>
                <w:sz w:val="24"/>
                <w:szCs w:val="24"/>
              </w:rPr>
              <w:t>6</w:t>
            </w:r>
            <w:r w:rsidR="00CE0694">
              <w:rPr>
                <w:b/>
                <w:sz w:val="24"/>
                <w:szCs w:val="24"/>
              </w:rPr>
              <w:t>54</w:t>
            </w:r>
          </w:p>
        </w:tc>
        <w:tc>
          <w:tcPr>
            <w:tcW w:w="2409" w:type="dxa"/>
          </w:tcPr>
          <w:p w14:paraId="5EAA288B" w14:textId="77777777" w:rsidR="00FC5A7B" w:rsidRPr="00F961CF" w:rsidRDefault="00FC5A7B" w:rsidP="00C961F2">
            <w:pPr>
              <w:rPr>
                <w:b/>
                <w:sz w:val="24"/>
                <w:szCs w:val="24"/>
              </w:rPr>
            </w:pPr>
            <w:r w:rsidRPr="00F961CF">
              <w:rPr>
                <w:b/>
                <w:sz w:val="24"/>
                <w:szCs w:val="24"/>
              </w:rPr>
              <w:t>Minutes of the last meeting</w:t>
            </w:r>
          </w:p>
        </w:tc>
        <w:tc>
          <w:tcPr>
            <w:tcW w:w="10632" w:type="dxa"/>
          </w:tcPr>
          <w:p w14:paraId="40E2586E" w14:textId="25E13DC1" w:rsidR="00FC5A7B" w:rsidRPr="00F961CF" w:rsidRDefault="00FC5A7B" w:rsidP="00BF11A8">
            <w:pPr>
              <w:rPr>
                <w:sz w:val="24"/>
                <w:szCs w:val="24"/>
              </w:rPr>
            </w:pPr>
            <w:r w:rsidRPr="00F961CF">
              <w:rPr>
                <w:sz w:val="24"/>
                <w:szCs w:val="24"/>
              </w:rPr>
              <w:t xml:space="preserve">The minutes of the meeting held on the </w:t>
            </w:r>
            <w:r w:rsidR="00CE0694">
              <w:rPr>
                <w:sz w:val="24"/>
                <w:szCs w:val="24"/>
              </w:rPr>
              <w:t>12</w:t>
            </w:r>
            <w:r w:rsidR="00CE0694" w:rsidRPr="00CE0694">
              <w:rPr>
                <w:sz w:val="24"/>
                <w:szCs w:val="24"/>
                <w:vertAlign w:val="superscript"/>
              </w:rPr>
              <w:t>th</w:t>
            </w:r>
            <w:r w:rsidR="00CE0694">
              <w:rPr>
                <w:sz w:val="24"/>
                <w:szCs w:val="24"/>
              </w:rPr>
              <w:t xml:space="preserve"> October</w:t>
            </w:r>
            <w:r w:rsidR="00C90DFF">
              <w:rPr>
                <w:sz w:val="24"/>
                <w:szCs w:val="24"/>
              </w:rPr>
              <w:t xml:space="preserve"> 2020</w:t>
            </w:r>
            <w:r>
              <w:rPr>
                <w:sz w:val="24"/>
                <w:szCs w:val="24"/>
              </w:rPr>
              <w:t xml:space="preserve"> </w:t>
            </w:r>
            <w:r w:rsidRPr="00F961CF">
              <w:rPr>
                <w:sz w:val="24"/>
                <w:szCs w:val="24"/>
              </w:rPr>
              <w:t>were approved as a correct record</w:t>
            </w:r>
            <w:r w:rsidR="00CE0694">
              <w:rPr>
                <w:sz w:val="24"/>
                <w:szCs w:val="24"/>
              </w:rPr>
              <w:t xml:space="preserve">, following the amendment of Minute 1/1648 PCN Update – where the Action should read: Create a LPC development plan for PCNs.  However, </w:t>
            </w:r>
            <w:r w:rsidR="00DD1552">
              <w:rPr>
                <w:sz w:val="24"/>
                <w:szCs w:val="24"/>
              </w:rPr>
              <w:t xml:space="preserve">it was noted a plan </w:t>
            </w:r>
            <w:r w:rsidR="00CE0694">
              <w:rPr>
                <w:sz w:val="24"/>
                <w:szCs w:val="24"/>
              </w:rPr>
              <w:t>need</w:t>
            </w:r>
            <w:r w:rsidR="00DD1552">
              <w:rPr>
                <w:sz w:val="24"/>
                <w:szCs w:val="24"/>
              </w:rPr>
              <w:t>ed</w:t>
            </w:r>
            <w:r w:rsidR="00CE0694">
              <w:rPr>
                <w:sz w:val="24"/>
                <w:szCs w:val="24"/>
              </w:rPr>
              <w:t xml:space="preserve"> to be created for GPCPCS as well.</w:t>
            </w:r>
          </w:p>
        </w:tc>
      </w:tr>
      <w:tr w:rsidR="00FC5A7B" w:rsidRPr="00410441" w14:paraId="1A5AD13C" w14:textId="77777777" w:rsidTr="00FC5A7B">
        <w:tc>
          <w:tcPr>
            <w:tcW w:w="988" w:type="dxa"/>
          </w:tcPr>
          <w:p w14:paraId="410103F9" w14:textId="3FFF1832" w:rsidR="00FC5A7B" w:rsidRPr="00B363B5" w:rsidRDefault="00FC5A7B" w:rsidP="00D84510">
            <w:pPr>
              <w:rPr>
                <w:b/>
                <w:sz w:val="24"/>
                <w:szCs w:val="24"/>
              </w:rPr>
            </w:pPr>
            <w:r w:rsidRPr="00B363B5">
              <w:rPr>
                <w:b/>
                <w:sz w:val="24"/>
                <w:szCs w:val="24"/>
              </w:rPr>
              <w:t>1/1</w:t>
            </w:r>
            <w:r>
              <w:rPr>
                <w:b/>
                <w:sz w:val="24"/>
                <w:szCs w:val="24"/>
              </w:rPr>
              <w:t>6</w:t>
            </w:r>
            <w:r w:rsidR="00CE0694">
              <w:rPr>
                <w:b/>
                <w:sz w:val="24"/>
                <w:szCs w:val="24"/>
              </w:rPr>
              <w:t>55</w:t>
            </w:r>
          </w:p>
        </w:tc>
        <w:tc>
          <w:tcPr>
            <w:tcW w:w="2409" w:type="dxa"/>
          </w:tcPr>
          <w:p w14:paraId="5F023C0D" w14:textId="77777777" w:rsidR="00FC5A7B" w:rsidRPr="00B363B5" w:rsidRDefault="00FC5A7B" w:rsidP="00C961F2">
            <w:pPr>
              <w:rPr>
                <w:b/>
                <w:sz w:val="24"/>
                <w:szCs w:val="24"/>
              </w:rPr>
            </w:pPr>
            <w:r w:rsidRPr="00B363B5">
              <w:rPr>
                <w:b/>
                <w:sz w:val="24"/>
                <w:szCs w:val="24"/>
              </w:rPr>
              <w:t>Matters arising from the minutes</w:t>
            </w:r>
          </w:p>
        </w:tc>
        <w:tc>
          <w:tcPr>
            <w:tcW w:w="10632" w:type="dxa"/>
          </w:tcPr>
          <w:p w14:paraId="38F92DC9" w14:textId="5D673D2D" w:rsidR="00FC5A7B" w:rsidRPr="00B363B5" w:rsidRDefault="00CE0694" w:rsidP="003B52DD">
            <w:pPr>
              <w:rPr>
                <w:sz w:val="24"/>
                <w:szCs w:val="24"/>
              </w:rPr>
            </w:pPr>
            <w:r>
              <w:rPr>
                <w:sz w:val="24"/>
                <w:szCs w:val="24"/>
              </w:rPr>
              <w:t>No matters arising.</w:t>
            </w:r>
          </w:p>
        </w:tc>
      </w:tr>
      <w:tr w:rsidR="00FC5A7B" w:rsidRPr="00410441" w14:paraId="0FD6F1D9" w14:textId="77777777" w:rsidTr="00FC5A7B">
        <w:tc>
          <w:tcPr>
            <w:tcW w:w="988" w:type="dxa"/>
          </w:tcPr>
          <w:p w14:paraId="255635A1" w14:textId="67D3A3A3" w:rsidR="00FC5A7B" w:rsidRPr="00081B03" w:rsidRDefault="00FC5A7B" w:rsidP="00D84510">
            <w:pPr>
              <w:rPr>
                <w:b/>
                <w:sz w:val="24"/>
                <w:szCs w:val="24"/>
              </w:rPr>
            </w:pPr>
            <w:r>
              <w:rPr>
                <w:b/>
                <w:sz w:val="24"/>
                <w:szCs w:val="24"/>
              </w:rPr>
              <w:t>1</w:t>
            </w:r>
            <w:r w:rsidR="00F6645A">
              <w:rPr>
                <w:b/>
                <w:sz w:val="24"/>
                <w:szCs w:val="24"/>
              </w:rPr>
              <w:t>/16</w:t>
            </w:r>
            <w:r w:rsidR="00CE0694">
              <w:rPr>
                <w:b/>
                <w:sz w:val="24"/>
                <w:szCs w:val="24"/>
              </w:rPr>
              <w:t>56</w:t>
            </w:r>
          </w:p>
        </w:tc>
        <w:tc>
          <w:tcPr>
            <w:tcW w:w="2409" w:type="dxa"/>
          </w:tcPr>
          <w:p w14:paraId="775416FC" w14:textId="701E47B3" w:rsidR="00FC5A7B" w:rsidRPr="00081B03" w:rsidRDefault="00FC5A7B" w:rsidP="00C961F2">
            <w:pPr>
              <w:rPr>
                <w:b/>
                <w:sz w:val="24"/>
                <w:szCs w:val="24"/>
              </w:rPr>
            </w:pPr>
            <w:r>
              <w:rPr>
                <w:b/>
                <w:sz w:val="24"/>
                <w:szCs w:val="24"/>
              </w:rPr>
              <w:t>Chair’s Update</w:t>
            </w:r>
          </w:p>
        </w:tc>
        <w:tc>
          <w:tcPr>
            <w:tcW w:w="10632" w:type="dxa"/>
          </w:tcPr>
          <w:p w14:paraId="55D3AA54" w14:textId="3E72F3DC" w:rsidR="008E3E27" w:rsidRDefault="00F6645A" w:rsidP="00FF65AC">
            <w:pPr>
              <w:rPr>
                <w:sz w:val="24"/>
                <w:szCs w:val="24"/>
              </w:rPr>
            </w:pPr>
            <w:r>
              <w:rPr>
                <w:sz w:val="24"/>
                <w:szCs w:val="24"/>
              </w:rPr>
              <w:t xml:space="preserve">Andrew welcomed everyone to the meeting and </w:t>
            </w:r>
            <w:r w:rsidR="00C90DFF">
              <w:rPr>
                <w:sz w:val="24"/>
                <w:szCs w:val="24"/>
              </w:rPr>
              <w:t xml:space="preserve">confirmed that </w:t>
            </w:r>
            <w:r w:rsidR="00CE0694">
              <w:rPr>
                <w:sz w:val="24"/>
                <w:szCs w:val="24"/>
              </w:rPr>
              <w:t xml:space="preserve">both CCA vacancies on the LPC had now been filled.  The AGM held in November with Simon Dukes went well and was very positive, particularly with </w:t>
            </w:r>
            <w:r w:rsidR="00DD1552">
              <w:rPr>
                <w:sz w:val="24"/>
                <w:szCs w:val="24"/>
              </w:rPr>
              <w:t>J</w:t>
            </w:r>
            <w:r w:rsidR="00CE0694">
              <w:rPr>
                <w:sz w:val="24"/>
                <w:szCs w:val="24"/>
              </w:rPr>
              <w:t xml:space="preserve">o Watson giving her thanks to pharmacies for all their hard work.  He thanked the Secretariat staff for organising the evening.  He also thanked the staff for all their hard work helping the PCN leads with their meetings </w:t>
            </w:r>
            <w:r w:rsidR="00DD1552">
              <w:rPr>
                <w:sz w:val="24"/>
                <w:szCs w:val="24"/>
              </w:rPr>
              <w:t>and</w:t>
            </w:r>
            <w:r w:rsidR="00CE0694">
              <w:rPr>
                <w:sz w:val="24"/>
                <w:szCs w:val="24"/>
              </w:rPr>
              <w:t xml:space="preserve"> attending </w:t>
            </w:r>
            <w:r w:rsidR="00DD1552">
              <w:rPr>
                <w:sz w:val="24"/>
                <w:szCs w:val="24"/>
              </w:rPr>
              <w:t xml:space="preserve">in a support role </w:t>
            </w:r>
            <w:r w:rsidR="00CE0694">
              <w:rPr>
                <w:sz w:val="24"/>
                <w:szCs w:val="24"/>
              </w:rPr>
              <w:t xml:space="preserve">in most cases.  </w:t>
            </w:r>
          </w:p>
          <w:p w14:paraId="7002B5E8" w14:textId="22CF2402" w:rsidR="00CE0694" w:rsidRPr="00081B03" w:rsidRDefault="00CE0694" w:rsidP="00FF65AC">
            <w:pPr>
              <w:rPr>
                <w:sz w:val="24"/>
                <w:szCs w:val="24"/>
              </w:rPr>
            </w:pPr>
            <w:r>
              <w:rPr>
                <w:sz w:val="24"/>
                <w:szCs w:val="24"/>
              </w:rPr>
              <w:t>Election of Treasurer – It was reported that Ron Kirk had agreed to take on the role.  Proposed</w:t>
            </w:r>
            <w:r w:rsidR="00DD1552">
              <w:rPr>
                <w:sz w:val="24"/>
                <w:szCs w:val="24"/>
              </w:rPr>
              <w:t xml:space="preserve"> by</w:t>
            </w:r>
            <w:r>
              <w:rPr>
                <w:sz w:val="24"/>
                <w:szCs w:val="24"/>
              </w:rPr>
              <w:t xml:space="preserve"> Andrew Howitt, </w:t>
            </w:r>
            <w:proofErr w:type="gramStart"/>
            <w:r>
              <w:rPr>
                <w:sz w:val="24"/>
                <w:szCs w:val="24"/>
              </w:rPr>
              <w:t>Seconded</w:t>
            </w:r>
            <w:proofErr w:type="gramEnd"/>
            <w:r>
              <w:rPr>
                <w:sz w:val="24"/>
                <w:szCs w:val="24"/>
              </w:rPr>
              <w:t xml:space="preserve"> </w:t>
            </w:r>
            <w:r w:rsidR="00DD1552">
              <w:rPr>
                <w:sz w:val="24"/>
                <w:szCs w:val="24"/>
              </w:rPr>
              <w:t xml:space="preserve">by </w:t>
            </w:r>
            <w:r>
              <w:rPr>
                <w:sz w:val="24"/>
                <w:szCs w:val="24"/>
              </w:rPr>
              <w:t>Sian Retallick – all voted in favour.  A handover will be organised.</w:t>
            </w:r>
          </w:p>
        </w:tc>
      </w:tr>
      <w:tr w:rsidR="00FC5A7B" w:rsidRPr="00410441" w14:paraId="17E4D5B9" w14:textId="77777777" w:rsidTr="00FC5A7B">
        <w:tc>
          <w:tcPr>
            <w:tcW w:w="988" w:type="dxa"/>
          </w:tcPr>
          <w:p w14:paraId="2919B73A" w14:textId="37DE6250" w:rsidR="00FC5A7B" w:rsidRPr="00081B03" w:rsidRDefault="00FC5A7B" w:rsidP="00D84510">
            <w:pPr>
              <w:rPr>
                <w:b/>
                <w:sz w:val="24"/>
                <w:szCs w:val="24"/>
              </w:rPr>
            </w:pPr>
            <w:r w:rsidRPr="00081B03">
              <w:rPr>
                <w:b/>
                <w:sz w:val="24"/>
                <w:szCs w:val="24"/>
              </w:rPr>
              <w:t>1/1</w:t>
            </w:r>
            <w:r>
              <w:rPr>
                <w:b/>
                <w:sz w:val="24"/>
                <w:szCs w:val="24"/>
              </w:rPr>
              <w:t>6</w:t>
            </w:r>
            <w:r w:rsidR="00CE0694">
              <w:rPr>
                <w:b/>
                <w:sz w:val="24"/>
                <w:szCs w:val="24"/>
              </w:rPr>
              <w:t>57</w:t>
            </w:r>
          </w:p>
        </w:tc>
        <w:tc>
          <w:tcPr>
            <w:tcW w:w="2409" w:type="dxa"/>
          </w:tcPr>
          <w:p w14:paraId="5A96EA09" w14:textId="77777777" w:rsidR="00FC5A7B" w:rsidRPr="00081B03" w:rsidRDefault="00FC5A7B" w:rsidP="00C961F2">
            <w:pPr>
              <w:rPr>
                <w:b/>
                <w:sz w:val="24"/>
                <w:szCs w:val="24"/>
              </w:rPr>
            </w:pPr>
            <w:r w:rsidRPr="00081B03">
              <w:rPr>
                <w:b/>
                <w:sz w:val="24"/>
                <w:szCs w:val="24"/>
              </w:rPr>
              <w:t>Secretariat Report</w:t>
            </w:r>
          </w:p>
        </w:tc>
        <w:tc>
          <w:tcPr>
            <w:tcW w:w="10632" w:type="dxa"/>
          </w:tcPr>
          <w:p w14:paraId="57C1B031" w14:textId="6997C93B" w:rsidR="00022D1C" w:rsidRDefault="00022D1C" w:rsidP="007B6B87">
            <w:pPr>
              <w:rPr>
                <w:sz w:val="24"/>
                <w:szCs w:val="24"/>
              </w:rPr>
            </w:pPr>
            <w:r>
              <w:rPr>
                <w:sz w:val="24"/>
                <w:szCs w:val="24"/>
              </w:rPr>
              <w:t xml:space="preserve">Dates of meetings of the LPC have been sent out for next year, however, we </w:t>
            </w:r>
            <w:r w:rsidR="00DD1552">
              <w:rPr>
                <w:sz w:val="24"/>
                <w:szCs w:val="24"/>
              </w:rPr>
              <w:t>will</w:t>
            </w:r>
            <w:r>
              <w:rPr>
                <w:sz w:val="24"/>
                <w:szCs w:val="24"/>
              </w:rPr>
              <w:t xml:space="preserve"> be changing the July and November dates to daytime meetings as well as the March meeting which was already in the calendar.  The March meeting will be held virtually, but the other two may be </w:t>
            </w:r>
            <w:r w:rsidR="00DD1552">
              <w:rPr>
                <w:sz w:val="24"/>
                <w:szCs w:val="24"/>
              </w:rPr>
              <w:t xml:space="preserve">face to face depending on the coronavirus situation and relevant government guidance. </w:t>
            </w:r>
          </w:p>
          <w:p w14:paraId="7C0AF981" w14:textId="3E985E2E" w:rsidR="00CE0694" w:rsidRDefault="00FC5A7B" w:rsidP="007B6B87">
            <w:pPr>
              <w:rPr>
                <w:sz w:val="24"/>
                <w:szCs w:val="24"/>
              </w:rPr>
            </w:pPr>
            <w:r>
              <w:rPr>
                <w:sz w:val="24"/>
                <w:szCs w:val="24"/>
              </w:rPr>
              <w:t>Sue presented the Secretariat Review of work undertaken</w:t>
            </w:r>
            <w:r w:rsidR="00604381">
              <w:rPr>
                <w:sz w:val="24"/>
                <w:szCs w:val="24"/>
              </w:rPr>
              <w:t>.</w:t>
            </w:r>
            <w:r>
              <w:rPr>
                <w:sz w:val="24"/>
                <w:szCs w:val="24"/>
              </w:rPr>
              <w:t xml:space="preserve"> </w:t>
            </w:r>
            <w:r w:rsidR="00046790">
              <w:rPr>
                <w:sz w:val="24"/>
                <w:szCs w:val="24"/>
              </w:rPr>
              <w:t xml:space="preserve">  It was acknowledged that the work and volume of work had been significant</w:t>
            </w:r>
            <w:r w:rsidR="00CE0694">
              <w:rPr>
                <w:sz w:val="24"/>
                <w:szCs w:val="24"/>
              </w:rPr>
              <w:t xml:space="preserve">, particularly around PCN and PQS2 Domains where work needs to be completed before pharmacies can claim. </w:t>
            </w:r>
            <w:proofErr w:type="spellStart"/>
            <w:r w:rsidR="00CE0694">
              <w:rPr>
                <w:sz w:val="24"/>
                <w:szCs w:val="24"/>
              </w:rPr>
              <w:t>Mewstone</w:t>
            </w:r>
            <w:proofErr w:type="spellEnd"/>
            <w:r w:rsidR="00CE0694">
              <w:rPr>
                <w:sz w:val="24"/>
                <w:szCs w:val="24"/>
              </w:rPr>
              <w:t xml:space="preserve"> PCN has a</w:t>
            </w:r>
            <w:r w:rsidR="00DD1552">
              <w:rPr>
                <w:sz w:val="24"/>
                <w:szCs w:val="24"/>
              </w:rPr>
              <w:t>n upcoming meeting</w:t>
            </w:r>
            <w:r w:rsidR="00CE0694">
              <w:rPr>
                <w:sz w:val="24"/>
                <w:szCs w:val="24"/>
              </w:rPr>
              <w:t xml:space="preserve"> on Wednesday, Drake </w:t>
            </w:r>
            <w:r w:rsidR="00CE0694">
              <w:rPr>
                <w:sz w:val="24"/>
                <w:szCs w:val="24"/>
              </w:rPr>
              <w:lastRenderedPageBreak/>
              <w:t xml:space="preserve">&amp; Sound North have a follow up meeting planned for Thursday, and Beacon will need to be </w:t>
            </w:r>
            <w:r w:rsidR="00DD1552">
              <w:rPr>
                <w:sz w:val="24"/>
                <w:szCs w:val="24"/>
              </w:rPr>
              <w:t>arranged for early January.</w:t>
            </w:r>
            <w:r w:rsidR="00CE0694">
              <w:rPr>
                <w:sz w:val="24"/>
                <w:szCs w:val="24"/>
              </w:rPr>
              <w:t xml:space="preserve">  There is a new Pharmacy Lead so will need to find out if a meeting is planned.</w:t>
            </w:r>
          </w:p>
          <w:p w14:paraId="6A9D3D6C" w14:textId="682D930B" w:rsidR="00E615FD" w:rsidRPr="005843E6" w:rsidRDefault="00CE0694" w:rsidP="00DD1552">
            <w:pPr>
              <w:rPr>
                <w:sz w:val="24"/>
                <w:szCs w:val="24"/>
              </w:rPr>
            </w:pPr>
            <w:r>
              <w:rPr>
                <w:sz w:val="24"/>
                <w:szCs w:val="24"/>
              </w:rPr>
              <w:t>Collaborative Boards have been attended by Sue in Eastern and Western areas to give an overview of PCNs and PQS.  GPCPCS will rol</w:t>
            </w:r>
            <w:r w:rsidR="00DD1552">
              <w:rPr>
                <w:sz w:val="24"/>
                <w:szCs w:val="24"/>
              </w:rPr>
              <w:t>l-</w:t>
            </w:r>
            <w:r>
              <w:rPr>
                <w:sz w:val="24"/>
                <w:szCs w:val="24"/>
              </w:rPr>
              <w:t>out in the new year, COVID vaccines are the</w:t>
            </w:r>
            <w:r w:rsidR="00DD1552">
              <w:rPr>
                <w:sz w:val="24"/>
                <w:szCs w:val="24"/>
              </w:rPr>
              <w:t xml:space="preserve"> priority </w:t>
            </w:r>
            <w:r>
              <w:rPr>
                <w:sz w:val="24"/>
                <w:szCs w:val="24"/>
              </w:rPr>
              <w:t xml:space="preserve">for GPs </w:t>
            </w:r>
            <w:r w:rsidR="00DD1552">
              <w:rPr>
                <w:sz w:val="24"/>
                <w:szCs w:val="24"/>
              </w:rPr>
              <w:t>now</w:t>
            </w:r>
            <w:r>
              <w:rPr>
                <w:sz w:val="24"/>
                <w:szCs w:val="24"/>
              </w:rPr>
              <w:t>.  IPMO is a high</w:t>
            </w:r>
            <w:r w:rsidR="00DD1552">
              <w:rPr>
                <w:sz w:val="24"/>
                <w:szCs w:val="24"/>
              </w:rPr>
              <w:t>-</w:t>
            </w:r>
            <w:r>
              <w:rPr>
                <w:sz w:val="24"/>
                <w:szCs w:val="24"/>
              </w:rPr>
              <w:t>level system leadership group, should be up and running by April, but unlikely</w:t>
            </w:r>
            <w:r w:rsidR="00DD1552">
              <w:rPr>
                <w:sz w:val="24"/>
                <w:szCs w:val="24"/>
              </w:rPr>
              <w:t xml:space="preserve"> in the current environment.  </w:t>
            </w:r>
          </w:p>
        </w:tc>
      </w:tr>
      <w:tr w:rsidR="00FC5A7B" w:rsidRPr="00410441" w14:paraId="3205272B" w14:textId="77777777" w:rsidTr="00FC5A7B">
        <w:tc>
          <w:tcPr>
            <w:tcW w:w="988" w:type="dxa"/>
          </w:tcPr>
          <w:p w14:paraId="40E7EBA8" w14:textId="2E61DC98" w:rsidR="00FC5A7B" w:rsidRPr="00081B03" w:rsidRDefault="00FC5A7B" w:rsidP="00D84510">
            <w:pPr>
              <w:rPr>
                <w:b/>
                <w:sz w:val="24"/>
                <w:szCs w:val="24"/>
              </w:rPr>
            </w:pPr>
            <w:r w:rsidRPr="00081B03">
              <w:rPr>
                <w:b/>
                <w:sz w:val="24"/>
                <w:szCs w:val="24"/>
              </w:rPr>
              <w:lastRenderedPageBreak/>
              <w:t>1/1</w:t>
            </w:r>
            <w:r>
              <w:rPr>
                <w:b/>
                <w:sz w:val="24"/>
                <w:szCs w:val="24"/>
              </w:rPr>
              <w:t>6</w:t>
            </w:r>
            <w:r w:rsidR="00CE0694">
              <w:rPr>
                <w:b/>
                <w:sz w:val="24"/>
                <w:szCs w:val="24"/>
              </w:rPr>
              <w:t>58</w:t>
            </w:r>
          </w:p>
        </w:tc>
        <w:tc>
          <w:tcPr>
            <w:tcW w:w="2409" w:type="dxa"/>
          </w:tcPr>
          <w:p w14:paraId="1C485085" w14:textId="77777777" w:rsidR="00FC5A7B" w:rsidRPr="00081B03" w:rsidRDefault="00FC5A7B" w:rsidP="00C961F2">
            <w:pPr>
              <w:rPr>
                <w:b/>
                <w:sz w:val="24"/>
                <w:szCs w:val="24"/>
              </w:rPr>
            </w:pPr>
            <w:r w:rsidRPr="00081B03">
              <w:rPr>
                <w:b/>
                <w:sz w:val="24"/>
                <w:szCs w:val="24"/>
              </w:rPr>
              <w:t>Treasurers Report</w:t>
            </w:r>
          </w:p>
        </w:tc>
        <w:tc>
          <w:tcPr>
            <w:tcW w:w="10632" w:type="dxa"/>
          </w:tcPr>
          <w:p w14:paraId="0D286AE1" w14:textId="0277558C" w:rsidR="00FC5A7B" w:rsidRDefault="00FC5A7B" w:rsidP="004E5031">
            <w:pPr>
              <w:rPr>
                <w:sz w:val="24"/>
                <w:szCs w:val="24"/>
              </w:rPr>
            </w:pPr>
            <w:r>
              <w:rPr>
                <w:sz w:val="24"/>
                <w:szCs w:val="24"/>
              </w:rPr>
              <w:t xml:space="preserve">Members received </w:t>
            </w:r>
            <w:r w:rsidR="00CE0694">
              <w:rPr>
                <w:sz w:val="24"/>
                <w:szCs w:val="24"/>
              </w:rPr>
              <w:t xml:space="preserve">a brief </w:t>
            </w:r>
            <w:r>
              <w:rPr>
                <w:sz w:val="24"/>
                <w:szCs w:val="24"/>
              </w:rPr>
              <w:t>finance report fo</w:t>
            </w:r>
            <w:r w:rsidR="00C90DFF">
              <w:rPr>
                <w:sz w:val="24"/>
                <w:szCs w:val="24"/>
              </w:rPr>
              <w:t xml:space="preserve">r </w:t>
            </w:r>
            <w:r w:rsidR="00CE0694">
              <w:rPr>
                <w:sz w:val="24"/>
                <w:szCs w:val="24"/>
              </w:rPr>
              <w:t>November</w:t>
            </w:r>
            <w:r w:rsidR="00F6645A">
              <w:rPr>
                <w:sz w:val="24"/>
                <w:szCs w:val="24"/>
              </w:rPr>
              <w:t xml:space="preserve"> </w:t>
            </w:r>
            <w:r>
              <w:rPr>
                <w:sz w:val="24"/>
                <w:szCs w:val="24"/>
              </w:rPr>
              <w:t>2020</w:t>
            </w:r>
            <w:r w:rsidR="00CE0694">
              <w:rPr>
                <w:sz w:val="24"/>
                <w:szCs w:val="24"/>
              </w:rPr>
              <w:t xml:space="preserve"> and </w:t>
            </w:r>
            <w:r w:rsidR="00DD1552">
              <w:rPr>
                <w:sz w:val="24"/>
                <w:szCs w:val="24"/>
              </w:rPr>
              <w:t xml:space="preserve">the profit and loss for </w:t>
            </w:r>
            <w:r w:rsidR="00CE0694">
              <w:rPr>
                <w:sz w:val="24"/>
                <w:szCs w:val="24"/>
              </w:rPr>
              <w:t xml:space="preserve">Year </w:t>
            </w:r>
            <w:proofErr w:type="gramStart"/>
            <w:r w:rsidR="00CE0694">
              <w:rPr>
                <w:sz w:val="24"/>
                <w:szCs w:val="24"/>
              </w:rPr>
              <w:t>To</w:t>
            </w:r>
            <w:proofErr w:type="gramEnd"/>
            <w:r w:rsidR="00CE0694">
              <w:rPr>
                <w:sz w:val="24"/>
                <w:szCs w:val="24"/>
              </w:rPr>
              <w:t xml:space="preserve"> Date.</w:t>
            </w:r>
            <w:r>
              <w:rPr>
                <w:sz w:val="24"/>
                <w:szCs w:val="24"/>
              </w:rPr>
              <w:t xml:space="preserve">  </w:t>
            </w:r>
          </w:p>
          <w:p w14:paraId="1D45B28B" w14:textId="3D0E527C" w:rsidR="00FC5A7B" w:rsidRPr="00081B03" w:rsidRDefault="00FC5A7B" w:rsidP="004E5031">
            <w:pPr>
              <w:rPr>
                <w:sz w:val="24"/>
                <w:szCs w:val="24"/>
              </w:rPr>
            </w:pPr>
          </w:p>
        </w:tc>
      </w:tr>
      <w:tr w:rsidR="00FC5A7B" w:rsidRPr="00606A23" w14:paraId="19A2294B" w14:textId="77777777" w:rsidTr="00FC5A7B">
        <w:tc>
          <w:tcPr>
            <w:tcW w:w="988" w:type="dxa"/>
          </w:tcPr>
          <w:p w14:paraId="0ABC6E99" w14:textId="7C5D5127" w:rsidR="00FC5A7B" w:rsidRPr="00081B03" w:rsidRDefault="00FC5A7B" w:rsidP="009A3076">
            <w:pPr>
              <w:rPr>
                <w:b/>
                <w:sz w:val="24"/>
                <w:szCs w:val="24"/>
              </w:rPr>
            </w:pPr>
            <w:r w:rsidRPr="00081B03">
              <w:rPr>
                <w:b/>
                <w:sz w:val="24"/>
                <w:szCs w:val="24"/>
              </w:rPr>
              <w:t>1/1</w:t>
            </w:r>
            <w:r>
              <w:rPr>
                <w:b/>
                <w:sz w:val="24"/>
                <w:szCs w:val="24"/>
              </w:rPr>
              <w:t>6</w:t>
            </w:r>
            <w:r w:rsidR="00CE0694">
              <w:rPr>
                <w:b/>
                <w:sz w:val="24"/>
                <w:szCs w:val="24"/>
              </w:rPr>
              <w:t>59</w:t>
            </w:r>
          </w:p>
        </w:tc>
        <w:tc>
          <w:tcPr>
            <w:tcW w:w="2409" w:type="dxa"/>
          </w:tcPr>
          <w:p w14:paraId="79EB8C1D" w14:textId="77777777" w:rsidR="00FC5A7B" w:rsidRPr="00FC5A7B" w:rsidRDefault="00FC5A7B" w:rsidP="00B07D69">
            <w:pPr>
              <w:rPr>
                <w:b/>
                <w:sz w:val="24"/>
                <w:szCs w:val="24"/>
              </w:rPr>
            </w:pPr>
            <w:r w:rsidRPr="00FC5A7B">
              <w:rPr>
                <w:b/>
                <w:sz w:val="24"/>
                <w:szCs w:val="24"/>
              </w:rPr>
              <w:t>PSNC Update</w:t>
            </w:r>
          </w:p>
        </w:tc>
        <w:tc>
          <w:tcPr>
            <w:tcW w:w="10632" w:type="dxa"/>
          </w:tcPr>
          <w:p w14:paraId="5C6B3F00" w14:textId="78594499" w:rsidR="00E615FD" w:rsidRPr="00022D1C" w:rsidRDefault="00022D1C" w:rsidP="008B08A0">
            <w:pPr>
              <w:rPr>
                <w:rFonts w:ascii="Calibri" w:eastAsia="Times New Roman" w:hAnsi="Calibri" w:cs="Calibri"/>
                <w:sz w:val="24"/>
                <w:szCs w:val="24"/>
                <w:lang w:eastAsia="en-GB"/>
              </w:rPr>
            </w:pPr>
            <w:r w:rsidRPr="00022D1C">
              <w:rPr>
                <w:rFonts w:ascii="Calibri" w:eastAsia="Times New Roman" w:hAnsi="Calibri" w:cs="Calibri"/>
                <w:sz w:val="24"/>
                <w:szCs w:val="24"/>
                <w:lang w:eastAsia="en-GB"/>
              </w:rPr>
              <w:t xml:space="preserve">Sian reported that there is a </w:t>
            </w:r>
            <w:r w:rsidR="00DD1552">
              <w:rPr>
                <w:rFonts w:ascii="Calibri" w:eastAsia="Times New Roman" w:hAnsi="Calibri" w:cs="Calibri"/>
                <w:sz w:val="24"/>
                <w:szCs w:val="24"/>
                <w:lang w:eastAsia="en-GB"/>
              </w:rPr>
              <w:t xml:space="preserve">PSNC </w:t>
            </w:r>
            <w:r w:rsidRPr="00022D1C">
              <w:rPr>
                <w:rFonts w:ascii="Calibri" w:eastAsia="Times New Roman" w:hAnsi="Calibri" w:cs="Calibri"/>
                <w:sz w:val="24"/>
                <w:szCs w:val="24"/>
                <w:lang w:eastAsia="en-GB"/>
              </w:rPr>
              <w:t>meeting on the 15</w:t>
            </w:r>
            <w:r w:rsidRPr="00022D1C">
              <w:rPr>
                <w:rFonts w:ascii="Calibri" w:eastAsia="Times New Roman" w:hAnsi="Calibri" w:cs="Calibri"/>
                <w:sz w:val="24"/>
                <w:szCs w:val="24"/>
                <w:vertAlign w:val="superscript"/>
                <w:lang w:eastAsia="en-GB"/>
              </w:rPr>
              <w:t>th</w:t>
            </w:r>
            <w:r w:rsidRPr="00022D1C">
              <w:rPr>
                <w:rFonts w:ascii="Calibri" w:eastAsia="Times New Roman" w:hAnsi="Calibri" w:cs="Calibri"/>
                <w:sz w:val="24"/>
                <w:szCs w:val="24"/>
                <w:lang w:eastAsia="en-GB"/>
              </w:rPr>
              <w:t xml:space="preserve"> December to discuss the Discharge Medicine Service </w:t>
            </w:r>
            <w:r w:rsidR="00DD1552" w:rsidRPr="00022D1C">
              <w:rPr>
                <w:rFonts w:ascii="Calibri" w:eastAsia="Times New Roman" w:hAnsi="Calibri" w:cs="Calibri"/>
                <w:sz w:val="24"/>
                <w:szCs w:val="24"/>
                <w:lang w:eastAsia="en-GB"/>
              </w:rPr>
              <w:t>and</w:t>
            </w:r>
            <w:r w:rsidRPr="00022D1C">
              <w:rPr>
                <w:rFonts w:ascii="Calibri" w:eastAsia="Times New Roman" w:hAnsi="Calibri" w:cs="Calibri"/>
                <w:sz w:val="24"/>
                <w:szCs w:val="24"/>
                <w:lang w:eastAsia="en-GB"/>
              </w:rPr>
              <w:t xml:space="preserve"> the PPE reimbursement costs. </w:t>
            </w:r>
          </w:p>
        </w:tc>
      </w:tr>
      <w:tr w:rsidR="00F6645A" w:rsidRPr="00606A23" w14:paraId="1C310632" w14:textId="77777777" w:rsidTr="00FC5A7B">
        <w:tc>
          <w:tcPr>
            <w:tcW w:w="988" w:type="dxa"/>
          </w:tcPr>
          <w:p w14:paraId="6AADA47D" w14:textId="621AE443" w:rsidR="00F6645A" w:rsidRDefault="00F6645A" w:rsidP="009A3076">
            <w:pPr>
              <w:rPr>
                <w:b/>
                <w:sz w:val="24"/>
                <w:szCs w:val="24"/>
              </w:rPr>
            </w:pPr>
            <w:r>
              <w:rPr>
                <w:b/>
                <w:sz w:val="24"/>
                <w:szCs w:val="24"/>
              </w:rPr>
              <w:t>1/16</w:t>
            </w:r>
            <w:r w:rsidR="00CE0694">
              <w:rPr>
                <w:b/>
                <w:sz w:val="24"/>
                <w:szCs w:val="24"/>
              </w:rPr>
              <w:t>60</w:t>
            </w:r>
          </w:p>
        </w:tc>
        <w:tc>
          <w:tcPr>
            <w:tcW w:w="2409" w:type="dxa"/>
          </w:tcPr>
          <w:p w14:paraId="4742C9E8" w14:textId="77777777" w:rsidR="00CE0694" w:rsidRDefault="00CE0694" w:rsidP="00B07D69">
            <w:pPr>
              <w:rPr>
                <w:rFonts w:ascii="Calibri" w:hAnsi="Calibri" w:cs="Calibri"/>
                <w:b/>
                <w:sz w:val="24"/>
                <w:szCs w:val="24"/>
              </w:rPr>
            </w:pPr>
            <w:r>
              <w:rPr>
                <w:rFonts w:ascii="Calibri" w:hAnsi="Calibri" w:cs="Calibri"/>
                <w:b/>
                <w:sz w:val="24"/>
                <w:szCs w:val="24"/>
              </w:rPr>
              <w:t>GP CPCS</w:t>
            </w:r>
          </w:p>
          <w:p w14:paraId="228C358A" w14:textId="59D781AF" w:rsidR="00F6645A" w:rsidRPr="00F6645A" w:rsidRDefault="00CE0694" w:rsidP="00B07D69">
            <w:pPr>
              <w:rPr>
                <w:rFonts w:ascii="Calibri" w:hAnsi="Calibri" w:cs="Calibri"/>
                <w:b/>
                <w:sz w:val="24"/>
                <w:szCs w:val="24"/>
              </w:rPr>
            </w:pPr>
            <w:r>
              <w:rPr>
                <w:rFonts w:ascii="Calibri" w:hAnsi="Calibri" w:cs="Calibri"/>
                <w:b/>
                <w:sz w:val="24"/>
                <w:szCs w:val="24"/>
              </w:rPr>
              <w:t>Richard Brown, PSNC</w:t>
            </w:r>
            <w:r w:rsidR="00C90DFF">
              <w:rPr>
                <w:rFonts w:ascii="Calibri" w:hAnsi="Calibri" w:cs="Calibri"/>
                <w:b/>
                <w:sz w:val="24"/>
                <w:szCs w:val="24"/>
              </w:rPr>
              <w:t xml:space="preserve"> </w:t>
            </w:r>
          </w:p>
        </w:tc>
        <w:tc>
          <w:tcPr>
            <w:tcW w:w="10632" w:type="dxa"/>
          </w:tcPr>
          <w:p w14:paraId="52AAF3FF" w14:textId="77777777" w:rsidR="00DD1552" w:rsidRDefault="00CE0694" w:rsidP="00CE0694">
            <w:pPr>
              <w:rPr>
                <w:rFonts w:ascii="Calibri" w:hAnsi="Calibri" w:cs="Calibri"/>
                <w:sz w:val="24"/>
                <w:szCs w:val="24"/>
              </w:rPr>
            </w:pPr>
            <w:r>
              <w:rPr>
                <w:rFonts w:ascii="Calibri" w:hAnsi="Calibri" w:cs="Calibri"/>
                <w:sz w:val="24"/>
                <w:szCs w:val="24"/>
              </w:rPr>
              <w:t xml:space="preserve">Richard Brown </w:t>
            </w:r>
            <w:r w:rsidR="00DD1552">
              <w:rPr>
                <w:rFonts w:ascii="Calibri" w:hAnsi="Calibri" w:cs="Calibri"/>
                <w:sz w:val="24"/>
                <w:szCs w:val="24"/>
              </w:rPr>
              <w:t>(Avon LPC) attended the meeting to provide an overview of the learnings from the Avon GP CPCS pilot.</w:t>
            </w:r>
          </w:p>
          <w:p w14:paraId="30254647" w14:textId="3EE570FA" w:rsidR="00C90DFF" w:rsidRDefault="00CE0694" w:rsidP="00CE0694">
            <w:pPr>
              <w:rPr>
                <w:rFonts w:ascii="Calibri" w:hAnsi="Calibri" w:cs="Calibri"/>
                <w:sz w:val="24"/>
                <w:szCs w:val="24"/>
              </w:rPr>
            </w:pPr>
            <w:r>
              <w:rPr>
                <w:rFonts w:ascii="Calibri" w:hAnsi="Calibri" w:cs="Calibri"/>
                <w:sz w:val="24"/>
                <w:szCs w:val="24"/>
              </w:rPr>
              <w:t>It was a case of the right clinician at the right time, started small in July 2019.</w:t>
            </w:r>
            <w:r w:rsidR="00DD1552">
              <w:rPr>
                <w:rFonts w:ascii="Calibri" w:hAnsi="Calibri" w:cs="Calibri"/>
                <w:sz w:val="24"/>
                <w:szCs w:val="24"/>
              </w:rPr>
              <w:t xml:space="preserve">  They didn’t originally go live </w:t>
            </w:r>
            <w:proofErr w:type="gramStart"/>
            <w:r w:rsidR="00DD1552">
              <w:rPr>
                <w:rFonts w:ascii="Calibri" w:hAnsi="Calibri" w:cs="Calibri"/>
                <w:sz w:val="24"/>
                <w:szCs w:val="24"/>
              </w:rPr>
              <w:t xml:space="preserve">at </w:t>
            </w:r>
            <w:r>
              <w:rPr>
                <w:rFonts w:ascii="Calibri" w:hAnsi="Calibri" w:cs="Calibri"/>
                <w:sz w:val="24"/>
                <w:szCs w:val="24"/>
              </w:rPr>
              <w:t xml:space="preserve"> PCN</w:t>
            </w:r>
            <w:proofErr w:type="gramEnd"/>
            <w:r>
              <w:rPr>
                <w:rFonts w:ascii="Calibri" w:hAnsi="Calibri" w:cs="Calibri"/>
                <w:sz w:val="24"/>
                <w:szCs w:val="24"/>
              </w:rPr>
              <w:t xml:space="preserve"> level, </w:t>
            </w:r>
            <w:r w:rsidR="00DD1552">
              <w:rPr>
                <w:rFonts w:ascii="Calibri" w:hAnsi="Calibri" w:cs="Calibri"/>
                <w:sz w:val="24"/>
                <w:szCs w:val="24"/>
              </w:rPr>
              <w:t xml:space="preserve">and he felt it was more successful </w:t>
            </w:r>
            <w:r>
              <w:rPr>
                <w:rFonts w:ascii="Calibri" w:hAnsi="Calibri" w:cs="Calibri"/>
                <w:sz w:val="24"/>
                <w:szCs w:val="24"/>
              </w:rPr>
              <w:t xml:space="preserve">at GP level – working with each individual surgery.  He started with four surgeries, thought he had the implementation sorted out, and went live with more surgeries using a “lite” touch, which </w:t>
            </w:r>
            <w:proofErr w:type="gramStart"/>
            <w:r>
              <w:rPr>
                <w:rFonts w:ascii="Calibri" w:hAnsi="Calibri" w:cs="Calibri"/>
                <w:sz w:val="24"/>
                <w:szCs w:val="24"/>
              </w:rPr>
              <w:t>didn’t</w:t>
            </w:r>
            <w:proofErr w:type="gramEnd"/>
            <w:r>
              <w:rPr>
                <w:rFonts w:ascii="Calibri" w:hAnsi="Calibri" w:cs="Calibri"/>
                <w:sz w:val="24"/>
                <w:szCs w:val="24"/>
              </w:rPr>
              <w:t xml:space="preserve"> work</w:t>
            </w:r>
            <w:r w:rsidR="00DD1552">
              <w:rPr>
                <w:rFonts w:ascii="Calibri" w:hAnsi="Calibri" w:cs="Calibri"/>
                <w:sz w:val="24"/>
                <w:szCs w:val="24"/>
              </w:rPr>
              <w:t xml:space="preserve"> well.</w:t>
            </w:r>
          </w:p>
          <w:p w14:paraId="287A886F" w14:textId="77777777" w:rsidR="00CE0694" w:rsidRDefault="00CE0694" w:rsidP="00CE0694">
            <w:pPr>
              <w:rPr>
                <w:rFonts w:ascii="Calibri" w:hAnsi="Calibri" w:cs="Calibri"/>
                <w:sz w:val="24"/>
                <w:szCs w:val="24"/>
              </w:rPr>
            </w:pPr>
            <w:r>
              <w:rPr>
                <w:rFonts w:ascii="Calibri" w:hAnsi="Calibri" w:cs="Calibri"/>
                <w:sz w:val="24"/>
                <w:szCs w:val="24"/>
              </w:rPr>
              <w:t xml:space="preserve">He then sent out a questionnaire to fifteen surgeries, this time last year, he felt they were not interested as it would mean using NHS mail for referrals, but this proved not to be the case.  They wanted a trainer going into the surgery and engaging staff, so that is what happened.  Following the visits to the GP surgeries, they started to send referrals regularly around 10-15 each week.  The formal part of the Care pathway needs a formal referral.  Rolling out the service takers approximately a day for each surgery, not able to do this using Zoom or teams, but an actual visit.  Regarding resistance from GPS, he advised to choose your advocates that are keen, they will </w:t>
            </w:r>
            <w:proofErr w:type="gramStart"/>
            <w:r>
              <w:rPr>
                <w:rFonts w:ascii="Calibri" w:hAnsi="Calibri" w:cs="Calibri"/>
                <w:sz w:val="24"/>
                <w:szCs w:val="24"/>
              </w:rPr>
              <w:t>then  be</w:t>
            </w:r>
            <w:proofErr w:type="gramEnd"/>
            <w:r>
              <w:rPr>
                <w:rFonts w:ascii="Calibri" w:hAnsi="Calibri" w:cs="Calibri"/>
                <w:sz w:val="24"/>
                <w:szCs w:val="24"/>
              </w:rPr>
              <w:t xml:space="preserve"> your advocates for the service  and spread the word.  </w:t>
            </w:r>
            <w:proofErr w:type="gramStart"/>
            <w:r>
              <w:rPr>
                <w:rFonts w:ascii="Calibri" w:hAnsi="Calibri" w:cs="Calibri"/>
                <w:sz w:val="24"/>
                <w:szCs w:val="24"/>
              </w:rPr>
              <w:t>Don’t</w:t>
            </w:r>
            <w:proofErr w:type="gramEnd"/>
            <w:r>
              <w:rPr>
                <w:rFonts w:ascii="Calibri" w:hAnsi="Calibri" w:cs="Calibri"/>
                <w:sz w:val="24"/>
                <w:szCs w:val="24"/>
              </w:rPr>
              <w:t xml:space="preserve"> go for difficult ones.  Now could be a good time as pharmacy could take the pressure off whilst GPs undertake COVID vaccines – or GP may say too busy with COVID – so response could be “send over referrals to pharmacies”.</w:t>
            </w:r>
          </w:p>
          <w:p w14:paraId="538E9E41" w14:textId="7BB8D15F" w:rsidR="00CE0694" w:rsidRDefault="00DD1552" w:rsidP="00CE0694">
            <w:pPr>
              <w:rPr>
                <w:rFonts w:ascii="Calibri" w:hAnsi="Calibri" w:cs="Calibri"/>
                <w:sz w:val="24"/>
                <w:szCs w:val="24"/>
              </w:rPr>
            </w:pPr>
            <w:r>
              <w:rPr>
                <w:rFonts w:ascii="Calibri" w:hAnsi="Calibri" w:cs="Calibri"/>
                <w:sz w:val="24"/>
                <w:szCs w:val="24"/>
              </w:rPr>
              <w:t>Referrals</w:t>
            </w:r>
            <w:r w:rsidR="00CE0694">
              <w:rPr>
                <w:rFonts w:ascii="Calibri" w:hAnsi="Calibri" w:cs="Calibri"/>
                <w:sz w:val="24"/>
                <w:szCs w:val="24"/>
              </w:rPr>
              <w:t xml:space="preserve"> that seem to get sent to the pharmacies in Richard’s area were for skin rashes, children’s illnesses, eye infections, where symptoms have gone on for more than 72 hours.  Ear conditions not a good one.  UTI went well, have got a PGD.</w:t>
            </w:r>
          </w:p>
          <w:p w14:paraId="5F1D7F88" w14:textId="5428EE4D" w:rsidR="00CE0694" w:rsidRDefault="00CE0694" w:rsidP="00CE0694">
            <w:pPr>
              <w:rPr>
                <w:rFonts w:ascii="Calibri" w:hAnsi="Calibri" w:cs="Calibri"/>
                <w:sz w:val="24"/>
                <w:szCs w:val="24"/>
              </w:rPr>
            </w:pPr>
            <w:r>
              <w:rPr>
                <w:rFonts w:ascii="Calibri" w:hAnsi="Calibri" w:cs="Calibri"/>
                <w:sz w:val="24"/>
                <w:szCs w:val="24"/>
              </w:rPr>
              <w:t>For Pharmacy – the whole pharmacy need</w:t>
            </w:r>
            <w:r w:rsidR="00DD1552">
              <w:rPr>
                <w:rFonts w:ascii="Calibri" w:hAnsi="Calibri" w:cs="Calibri"/>
                <w:sz w:val="24"/>
                <w:szCs w:val="24"/>
              </w:rPr>
              <w:t>s</w:t>
            </w:r>
            <w:r>
              <w:rPr>
                <w:rFonts w:ascii="Calibri" w:hAnsi="Calibri" w:cs="Calibri"/>
                <w:sz w:val="24"/>
                <w:szCs w:val="24"/>
              </w:rPr>
              <w:t xml:space="preserve"> to know about the service, staff need to be looking out for triggers when a patient </w:t>
            </w:r>
            <w:proofErr w:type="gramStart"/>
            <w:r>
              <w:rPr>
                <w:rFonts w:ascii="Calibri" w:hAnsi="Calibri" w:cs="Calibri"/>
                <w:sz w:val="24"/>
                <w:szCs w:val="24"/>
              </w:rPr>
              <w:t>presents,</w:t>
            </w:r>
            <w:r w:rsidR="00DD1552">
              <w:rPr>
                <w:rFonts w:ascii="Calibri" w:hAnsi="Calibri" w:cs="Calibri"/>
                <w:sz w:val="24"/>
                <w:szCs w:val="24"/>
              </w:rPr>
              <w:t xml:space="preserve"> </w:t>
            </w:r>
            <w:r>
              <w:rPr>
                <w:rFonts w:ascii="Calibri" w:hAnsi="Calibri" w:cs="Calibri"/>
                <w:sz w:val="24"/>
                <w:szCs w:val="24"/>
              </w:rPr>
              <w:t xml:space="preserve"> and</w:t>
            </w:r>
            <w:proofErr w:type="gramEnd"/>
            <w:r>
              <w:rPr>
                <w:rFonts w:ascii="Calibri" w:hAnsi="Calibri" w:cs="Calibri"/>
                <w:sz w:val="24"/>
                <w:szCs w:val="24"/>
              </w:rPr>
              <w:t xml:space="preserve"> may say “I’ve been referred”. They also need to regularly check </w:t>
            </w:r>
            <w:r>
              <w:rPr>
                <w:rFonts w:ascii="Calibri" w:hAnsi="Calibri" w:cs="Calibri"/>
                <w:sz w:val="24"/>
                <w:szCs w:val="24"/>
              </w:rPr>
              <w:lastRenderedPageBreak/>
              <w:t xml:space="preserve">their NHS </w:t>
            </w:r>
            <w:proofErr w:type="gramStart"/>
            <w:r>
              <w:rPr>
                <w:rFonts w:ascii="Calibri" w:hAnsi="Calibri" w:cs="Calibri"/>
                <w:sz w:val="24"/>
                <w:szCs w:val="24"/>
              </w:rPr>
              <w:t>mail,</w:t>
            </w:r>
            <w:proofErr w:type="gramEnd"/>
            <w:r>
              <w:rPr>
                <w:rFonts w:ascii="Calibri" w:hAnsi="Calibri" w:cs="Calibri"/>
                <w:sz w:val="24"/>
                <w:szCs w:val="24"/>
              </w:rPr>
              <w:t xml:space="preserve"> they need to be on top of reading emails.  Of the referrals Richard has seem 90% of referrals need a consultation/advice with a product sale</w:t>
            </w:r>
            <w:r w:rsidR="00DD1552">
              <w:rPr>
                <w:rFonts w:ascii="Calibri" w:hAnsi="Calibri" w:cs="Calibri"/>
                <w:sz w:val="24"/>
                <w:szCs w:val="24"/>
              </w:rPr>
              <w:t xml:space="preserve"> for 30</w:t>
            </w:r>
            <w:proofErr w:type="gramStart"/>
            <w:r w:rsidR="00DD1552">
              <w:rPr>
                <w:rFonts w:ascii="Calibri" w:hAnsi="Calibri" w:cs="Calibri"/>
                <w:sz w:val="24"/>
                <w:szCs w:val="24"/>
              </w:rPr>
              <w:t xml:space="preserve">%; </w:t>
            </w:r>
            <w:r>
              <w:rPr>
                <w:rFonts w:ascii="Calibri" w:hAnsi="Calibri" w:cs="Calibri"/>
                <w:sz w:val="24"/>
                <w:szCs w:val="24"/>
              </w:rPr>
              <w:t xml:space="preserve">  </w:t>
            </w:r>
            <w:proofErr w:type="gramEnd"/>
            <w:r>
              <w:rPr>
                <w:rFonts w:ascii="Calibri" w:hAnsi="Calibri" w:cs="Calibri"/>
                <w:sz w:val="24"/>
                <w:szCs w:val="24"/>
              </w:rPr>
              <w:t>10% are escalated back to the GP.</w:t>
            </w:r>
          </w:p>
          <w:p w14:paraId="1485185E" w14:textId="710AE964" w:rsidR="00CE0694" w:rsidRDefault="00CE0694" w:rsidP="00CE0694">
            <w:pPr>
              <w:rPr>
                <w:rFonts w:ascii="Calibri" w:hAnsi="Calibri" w:cs="Calibri"/>
                <w:sz w:val="24"/>
                <w:szCs w:val="24"/>
              </w:rPr>
            </w:pPr>
            <w:r>
              <w:rPr>
                <w:rFonts w:ascii="Calibri" w:hAnsi="Calibri" w:cs="Calibri"/>
                <w:sz w:val="24"/>
                <w:szCs w:val="24"/>
              </w:rPr>
              <w:t xml:space="preserve">To escalate back to the surgery, pharmacies need to know the professional line number and use it.  They will need to formally pass the referral over with details, clinical review, </w:t>
            </w:r>
            <w:r w:rsidR="00DD1552">
              <w:rPr>
                <w:rFonts w:ascii="Calibri" w:hAnsi="Calibri" w:cs="Calibri"/>
                <w:sz w:val="24"/>
                <w:szCs w:val="24"/>
              </w:rPr>
              <w:t>diagnosis,</w:t>
            </w:r>
            <w:r>
              <w:rPr>
                <w:rFonts w:ascii="Calibri" w:hAnsi="Calibri" w:cs="Calibri"/>
                <w:sz w:val="24"/>
                <w:szCs w:val="24"/>
              </w:rPr>
              <w:t xml:space="preserve"> and time frame for an appointment.  This builds up confidence at the </w:t>
            </w:r>
            <w:proofErr w:type="gramStart"/>
            <w:r>
              <w:rPr>
                <w:rFonts w:ascii="Calibri" w:hAnsi="Calibri" w:cs="Calibri"/>
                <w:sz w:val="24"/>
                <w:szCs w:val="24"/>
              </w:rPr>
              <w:t>surgery, but</w:t>
            </w:r>
            <w:proofErr w:type="gramEnd"/>
            <w:r>
              <w:rPr>
                <w:rFonts w:ascii="Calibri" w:hAnsi="Calibri" w:cs="Calibri"/>
                <w:sz w:val="24"/>
                <w:szCs w:val="24"/>
              </w:rPr>
              <w:t xml:space="preserve"> needs to be done by the pharmac</w:t>
            </w:r>
            <w:r w:rsidR="00DD1552">
              <w:rPr>
                <w:rFonts w:ascii="Calibri" w:hAnsi="Calibri" w:cs="Calibri"/>
                <w:sz w:val="24"/>
                <w:szCs w:val="24"/>
              </w:rPr>
              <w:t>ist</w:t>
            </w:r>
            <w:r>
              <w:rPr>
                <w:rFonts w:ascii="Calibri" w:hAnsi="Calibri" w:cs="Calibri"/>
                <w:sz w:val="24"/>
                <w:szCs w:val="24"/>
              </w:rPr>
              <w:t xml:space="preserve"> in a professional manner.  Currently Richard is training pharmacists and teams 10 at a time in Zoom meetings.  If a referral back is made to the G</w:t>
            </w:r>
            <w:r w:rsidR="00DD1552">
              <w:rPr>
                <w:rFonts w:ascii="Calibri" w:hAnsi="Calibri" w:cs="Calibri"/>
                <w:sz w:val="24"/>
                <w:szCs w:val="24"/>
              </w:rPr>
              <w:t>P</w:t>
            </w:r>
            <w:r>
              <w:rPr>
                <w:rFonts w:ascii="Calibri" w:hAnsi="Calibri" w:cs="Calibri"/>
                <w:sz w:val="24"/>
                <w:szCs w:val="24"/>
              </w:rPr>
              <w:t xml:space="preserve"> by NHS mail it could be missed, particularly if a patient needs an urgent appointment.</w:t>
            </w:r>
          </w:p>
          <w:p w14:paraId="3F7A555A" w14:textId="00DD4B95" w:rsidR="00CE0694" w:rsidRDefault="00CE0694" w:rsidP="00CE0694">
            <w:pPr>
              <w:rPr>
                <w:rFonts w:ascii="Calibri" w:hAnsi="Calibri" w:cs="Calibri"/>
                <w:sz w:val="24"/>
                <w:szCs w:val="24"/>
              </w:rPr>
            </w:pPr>
            <w:r>
              <w:rPr>
                <w:rFonts w:ascii="Calibri" w:hAnsi="Calibri" w:cs="Calibri"/>
                <w:sz w:val="24"/>
                <w:szCs w:val="24"/>
              </w:rPr>
              <w:t xml:space="preserve">A referral to the pharmacy by the surgery is usually made by the receptionist who makes the decision, not a GP.  If the pharmacy </w:t>
            </w:r>
            <w:r w:rsidR="00DD1552">
              <w:rPr>
                <w:rFonts w:ascii="Calibri" w:hAnsi="Calibri" w:cs="Calibri"/>
                <w:sz w:val="24"/>
                <w:szCs w:val="24"/>
              </w:rPr>
              <w:t>can</w:t>
            </w:r>
            <w:r>
              <w:rPr>
                <w:rFonts w:ascii="Calibri" w:hAnsi="Calibri" w:cs="Calibri"/>
                <w:sz w:val="24"/>
                <w:szCs w:val="24"/>
              </w:rPr>
              <w:t xml:space="preserve"> deal with the patient it saves 8 minutes per GP appointment, so can save the surgery time.</w:t>
            </w:r>
          </w:p>
          <w:p w14:paraId="419EB015" w14:textId="6FEC433F" w:rsidR="00CE0694" w:rsidRDefault="00CE0694" w:rsidP="00CE0694">
            <w:pPr>
              <w:rPr>
                <w:rFonts w:ascii="Calibri" w:hAnsi="Calibri" w:cs="Calibri"/>
                <w:sz w:val="24"/>
                <w:szCs w:val="24"/>
              </w:rPr>
            </w:pPr>
            <w:r>
              <w:rPr>
                <w:rFonts w:ascii="Calibri" w:hAnsi="Calibri" w:cs="Calibri"/>
                <w:sz w:val="24"/>
                <w:szCs w:val="24"/>
              </w:rPr>
              <w:t xml:space="preserve">Noted that the Service Finder on PSNC website has the professional phone numbers for surgeries.  </w:t>
            </w:r>
            <w:r w:rsidR="00DD1552">
              <w:rPr>
                <w:rFonts w:ascii="Calibri" w:hAnsi="Calibri" w:cs="Calibri"/>
                <w:sz w:val="24"/>
                <w:szCs w:val="24"/>
              </w:rPr>
              <w:t>(</w:t>
            </w:r>
            <w:r>
              <w:rPr>
                <w:rFonts w:ascii="Calibri" w:hAnsi="Calibri" w:cs="Calibri"/>
                <w:sz w:val="24"/>
                <w:szCs w:val="24"/>
              </w:rPr>
              <w:t xml:space="preserve">Details were in the last </w:t>
            </w:r>
            <w:r w:rsidR="00DD1552">
              <w:rPr>
                <w:rFonts w:ascii="Calibri" w:hAnsi="Calibri" w:cs="Calibri"/>
                <w:sz w:val="24"/>
                <w:szCs w:val="24"/>
              </w:rPr>
              <w:t xml:space="preserve">Devon </w:t>
            </w:r>
            <w:r>
              <w:rPr>
                <w:rFonts w:ascii="Calibri" w:hAnsi="Calibri" w:cs="Calibri"/>
                <w:sz w:val="24"/>
                <w:szCs w:val="24"/>
              </w:rPr>
              <w:t>LPC newsletter</w:t>
            </w:r>
            <w:r w:rsidR="00DD1552">
              <w:rPr>
                <w:rFonts w:ascii="Calibri" w:hAnsi="Calibri" w:cs="Calibri"/>
                <w:sz w:val="24"/>
                <w:szCs w:val="24"/>
              </w:rPr>
              <w:t>)</w:t>
            </w:r>
            <w:r>
              <w:rPr>
                <w:rFonts w:ascii="Calibri" w:hAnsi="Calibri" w:cs="Calibri"/>
                <w:sz w:val="24"/>
                <w:szCs w:val="24"/>
              </w:rPr>
              <w:t>.</w:t>
            </w:r>
          </w:p>
          <w:p w14:paraId="67B643B0" w14:textId="0E611A56" w:rsidR="00CE0694" w:rsidRDefault="00CE0694" w:rsidP="00CE0694">
            <w:pPr>
              <w:rPr>
                <w:rFonts w:ascii="Calibri" w:hAnsi="Calibri" w:cs="Calibri"/>
                <w:sz w:val="24"/>
                <w:szCs w:val="24"/>
              </w:rPr>
            </w:pPr>
            <w:r>
              <w:rPr>
                <w:rFonts w:ascii="Calibri" w:hAnsi="Calibri" w:cs="Calibri"/>
                <w:sz w:val="24"/>
                <w:szCs w:val="24"/>
              </w:rPr>
              <w:t>There needs to be a commonality of behaviour as you can have one</w:t>
            </w:r>
            <w:r w:rsidR="00DD1552">
              <w:rPr>
                <w:rFonts w:ascii="Calibri" w:hAnsi="Calibri" w:cs="Calibri"/>
                <w:sz w:val="24"/>
                <w:szCs w:val="24"/>
              </w:rPr>
              <w:t xml:space="preserve"> person</w:t>
            </w:r>
            <w:r>
              <w:rPr>
                <w:rFonts w:ascii="Calibri" w:hAnsi="Calibri" w:cs="Calibri"/>
                <w:sz w:val="24"/>
                <w:szCs w:val="24"/>
              </w:rPr>
              <w:t xml:space="preserve"> ruin the service for everyone.  The right behaviour in a pharmacy, </w:t>
            </w:r>
            <w:r w:rsidR="00DD1552">
              <w:rPr>
                <w:rFonts w:ascii="Calibri" w:hAnsi="Calibri" w:cs="Calibri"/>
                <w:sz w:val="24"/>
                <w:szCs w:val="24"/>
              </w:rPr>
              <w:t>and</w:t>
            </w:r>
            <w:r>
              <w:rPr>
                <w:rFonts w:ascii="Calibri" w:hAnsi="Calibri" w:cs="Calibri"/>
                <w:sz w:val="24"/>
                <w:szCs w:val="24"/>
              </w:rPr>
              <w:t xml:space="preserve"> at </w:t>
            </w:r>
            <w:r w:rsidR="00DD1552">
              <w:rPr>
                <w:rFonts w:ascii="Calibri" w:hAnsi="Calibri" w:cs="Calibri"/>
                <w:sz w:val="24"/>
                <w:szCs w:val="24"/>
              </w:rPr>
              <w:t>t</w:t>
            </w:r>
            <w:r>
              <w:rPr>
                <w:rFonts w:ascii="Calibri" w:hAnsi="Calibri" w:cs="Calibri"/>
                <w:sz w:val="24"/>
                <w:szCs w:val="24"/>
              </w:rPr>
              <w:t xml:space="preserve">he GPs.  </w:t>
            </w:r>
          </w:p>
          <w:p w14:paraId="19AB087B" w14:textId="61E33725" w:rsidR="00CE0694" w:rsidRDefault="00CE0694" w:rsidP="00CE0694">
            <w:pPr>
              <w:rPr>
                <w:rFonts w:ascii="Calibri" w:hAnsi="Calibri" w:cs="Calibri"/>
                <w:sz w:val="24"/>
                <w:szCs w:val="24"/>
              </w:rPr>
            </w:pPr>
            <w:r>
              <w:rPr>
                <w:rFonts w:ascii="Calibri" w:hAnsi="Calibri" w:cs="Calibri"/>
                <w:sz w:val="24"/>
                <w:szCs w:val="24"/>
              </w:rPr>
              <w:t>E</w:t>
            </w:r>
            <w:r w:rsidR="00DD1552">
              <w:rPr>
                <w:rFonts w:ascii="Calibri" w:hAnsi="Calibri" w:cs="Calibri"/>
                <w:sz w:val="24"/>
                <w:szCs w:val="24"/>
              </w:rPr>
              <w:t>-</w:t>
            </w:r>
            <w:r>
              <w:rPr>
                <w:rFonts w:ascii="Calibri" w:hAnsi="Calibri" w:cs="Calibri"/>
                <w:sz w:val="24"/>
                <w:szCs w:val="24"/>
              </w:rPr>
              <w:t xml:space="preserve">consult is currently used a lot in </w:t>
            </w:r>
            <w:proofErr w:type="gramStart"/>
            <w:r>
              <w:rPr>
                <w:rFonts w:ascii="Calibri" w:hAnsi="Calibri" w:cs="Calibri"/>
                <w:sz w:val="24"/>
                <w:szCs w:val="24"/>
              </w:rPr>
              <w:t>Devon,</w:t>
            </w:r>
            <w:proofErr w:type="gramEnd"/>
            <w:r>
              <w:rPr>
                <w:rFonts w:ascii="Calibri" w:hAnsi="Calibri" w:cs="Calibri"/>
                <w:sz w:val="24"/>
                <w:szCs w:val="24"/>
              </w:rPr>
              <w:t xml:space="preserve"> however </w:t>
            </w:r>
            <w:r w:rsidR="00DD1552">
              <w:rPr>
                <w:rFonts w:ascii="Calibri" w:hAnsi="Calibri" w:cs="Calibri"/>
                <w:sz w:val="24"/>
                <w:szCs w:val="24"/>
              </w:rPr>
              <w:t xml:space="preserve">it </w:t>
            </w:r>
            <w:r>
              <w:rPr>
                <w:rFonts w:ascii="Calibri" w:hAnsi="Calibri" w:cs="Calibri"/>
                <w:sz w:val="24"/>
                <w:szCs w:val="24"/>
              </w:rPr>
              <w:t xml:space="preserve">can’t </w:t>
            </w:r>
            <w:r w:rsidR="00F35C17">
              <w:rPr>
                <w:rFonts w:ascii="Calibri" w:hAnsi="Calibri" w:cs="Calibri"/>
                <w:sz w:val="24"/>
                <w:szCs w:val="24"/>
              </w:rPr>
              <w:t xml:space="preserve">automatically </w:t>
            </w:r>
            <w:r>
              <w:rPr>
                <w:rFonts w:ascii="Calibri" w:hAnsi="Calibri" w:cs="Calibri"/>
                <w:sz w:val="24"/>
                <w:szCs w:val="24"/>
              </w:rPr>
              <w:t xml:space="preserve">send an email to pharmacies.  Richard advised to go where you can influence, </w:t>
            </w:r>
            <w:r w:rsidR="00F35C17">
              <w:rPr>
                <w:rFonts w:ascii="Calibri" w:hAnsi="Calibri" w:cs="Calibri"/>
                <w:sz w:val="24"/>
                <w:szCs w:val="24"/>
              </w:rPr>
              <w:t xml:space="preserve">not to try </w:t>
            </w:r>
            <w:r>
              <w:rPr>
                <w:rFonts w:ascii="Calibri" w:hAnsi="Calibri" w:cs="Calibri"/>
                <w:sz w:val="24"/>
                <w:szCs w:val="24"/>
              </w:rPr>
              <w:t>and change any processes already in place – go with what the surgery already have in place.</w:t>
            </w:r>
          </w:p>
          <w:p w14:paraId="70F077F0" w14:textId="07DDCA87" w:rsidR="00CE0694" w:rsidRDefault="00CE0694" w:rsidP="00CE0694">
            <w:pPr>
              <w:rPr>
                <w:sz w:val="24"/>
                <w:szCs w:val="24"/>
              </w:rPr>
            </w:pPr>
            <w:r>
              <w:rPr>
                <w:sz w:val="24"/>
                <w:szCs w:val="24"/>
              </w:rPr>
              <w:t>Discussion about how NHSE</w:t>
            </w:r>
            <w:r w:rsidR="00F35C17">
              <w:rPr>
                <w:sz w:val="24"/>
                <w:szCs w:val="24"/>
              </w:rPr>
              <w:t>&amp;I</w:t>
            </w:r>
            <w:r>
              <w:rPr>
                <w:sz w:val="24"/>
                <w:szCs w:val="24"/>
              </w:rPr>
              <w:t xml:space="preserve"> and the CCG want to rol</w:t>
            </w:r>
            <w:r w:rsidR="00F35C17">
              <w:rPr>
                <w:sz w:val="24"/>
                <w:szCs w:val="24"/>
              </w:rPr>
              <w:t>l</w:t>
            </w:r>
            <w:r>
              <w:rPr>
                <w:sz w:val="24"/>
                <w:szCs w:val="24"/>
              </w:rPr>
              <w:t xml:space="preserve"> out the service, noting that the CCG is still accountable to NHSE</w:t>
            </w:r>
            <w:r w:rsidR="00F35C17">
              <w:rPr>
                <w:sz w:val="24"/>
                <w:szCs w:val="24"/>
              </w:rPr>
              <w:t>&amp;I</w:t>
            </w:r>
            <w:r>
              <w:rPr>
                <w:sz w:val="24"/>
                <w:szCs w:val="24"/>
              </w:rPr>
              <w:t xml:space="preserve">.  </w:t>
            </w:r>
          </w:p>
          <w:p w14:paraId="053711DB" w14:textId="60DEB82A" w:rsidR="00CE0694" w:rsidRDefault="00CE0694" w:rsidP="00CE0694">
            <w:pPr>
              <w:rPr>
                <w:rFonts w:ascii="Calibri" w:hAnsi="Calibri" w:cs="Calibri"/>
                <w:sz w:val="24"/>
                <w:szCs w:val="24"/>
              </w:rPr>
            </w:pPr>
            <w:r>
              <w:rPr>
                <w:rFonts w:ascii="Calibri" w:hAnsi="Calibri" w:cs="Calibri"/>
                <w:sz w:val="24"/>
                <w:szCs w:val="24"/>
              </w:rPr>
              <w:t xml:space="preserve">For </w:t>
            </w:r>
            <w:proofErr w:type="gramStart"/>
            <w:r>
              <w:rPr>
                <w:rFonts w:ascii="Calibri" w:hAnsi="Calibri" w:cs="Calibri"/>
                <w:sz w:val="24"/>
                <w:szCs w:val="24"/>
              </w:rPr>
              <w:t>Devon</w:t>
            </w:r>
            <w:proofErr w:type="gramEnd"/>
            <w:r>
              <w:rPr>
                <w:rFonts w:ascii="Calibri" w:hAnsi="Calibri" w:cs="Calibri"/>
                <w:sz w:val="24"/>
                <w:szCs w:val="24"/>
              </w:rPr>
              <w:t xml:space="preserve"> the next steps will be to find </w:t>
            </w:r>
            <w:r w:rsidR="00F35C17">
              <w:rPr>
                <w:rFonts w:ascii="Calibri" w:hAnsi="Calibri" w:cs="Calibri"/>
                <w:sz w:val="24"/>
                <w:szCs w:val="24"/>
              </w:rPr>
              <w:t>the first enthusiastic s</w:t>
            </w:r>
            <w:r>
              <w:rPr>
                <w:rFonts w:ascii="Calibri" w:hAnsi="Calibri" w:cs="Calibri"/>
                <w:sz w:val="24"/>
                <w:szCs w:val="24"/>
              </w:rPr>
              <w:t xml:space="preserve">urgery then the next </w:t>
            </w:r>
            <w:r w:rsidR="00F35C17">
              <w:rPr>
                <w:rFonts w:ascii="Calibri" w:hAnsi="Calibri" w:cs="Calibri"/>
                <w:sz w:val="24"/>
                <w:szCs w:val="24"/>
              </w:rPr>
              <w:t>f</w:t>
            </w:r>
            <w:r>
              <w:rPr>
                <w:rFonts w:ascii="Calibri" w:hAnsi="Calibri" w:cs="Calibri"/>
                <w:sz w:val="24"/>
                <w:szCs w:val="24"/>
              </w:rPr>
              <w:t>ive. Roll out at surgery leave and support</w:t>
            </w:r>
            <w:r w:rsidR="00F35C17">
              <w:rPr>
                <w:rFonts w:ascii="Calibri" w:hAnsi="Calibri" w:cs="Calibri"/>
                <w:sz w:val="24"/>
                <w:szCs w:val="24"/>
              </w:rPr>
              <w:t>;</w:t>
            </w:r>
            <w:r>
              <w:rPr>
                <w:rFonts w:ascii="Calibri" w:hAnsi="Calibri" w:cs="Calibri"/>
                <w:sz w:val="24"/>
                <w:szCs w:val="24"/>
              </w:rPr>
              <w:t xml:space="preserve"> and check the pharmacies will provide the service well too.  He advised not to go too quickly, learn from mistakes.  It could take a year or so to roll out, start small, take time and effort to get advocates and get it to work well.  SWLPCS need to do this well.</w:t>
            </w:r>
          </w:p>
          <w:p w14:paraId="2BD3ECCC" w14:textId="77777777" w:rsidR="00CE0694" w:rsidRDefault="00CE0694" w:rsidP="00CE0694">
            <w:pPr>
              <w:rPr>
                <w:rFonts w:ascii="Calibri" w:hAnsi="Calibri" w:cs="Calibri"/>
                <w:sz w:val="24"/>
                <w:szCs w:val="24"/>
              </w:rPr>
            </w:pPr>
          </w:p>
          <w:p w14:paraId="213BA6E2" w14:textId="6F11C758" w:rsidR="00CE0694" w:rsidRDefault="00CE0694" w:rsidP="00CE0694">
            <w:pPr>
              <w:rPr>
                <w:rFonts w:ascii="Calibri" w:hAnsi="Calibri" w:cs="Calibri"/>
                <w:sz w:val="24"/>
                <w:szCs w:val="24"/>
              </w:rPr>
            </w:pPr>
            <w:r>
              <w:rPr>
                <w:rFonts w:ascii="Calibri" w:hAnsi="Calibri" w:cs="Calibri"/>
                <w:sz w:val="24"/>
                <w:szCs w:val="24"/>
              </w:rPr>
              <w:t>Sue to find out who has applied for the Implementation Lead, the role is only funded until 31</w:t>
            </w:r>
            <w:r w:rsidRPr="00CE0694">
              <w:rPr>
                <w:rFonts w:ascii="Calibri" w:hAnsi="Calibri" w:cs="Calibri"/>
                <w:sz w:val="24"/>
                <w:szCs w:val="24"/>
                <w:vertAlign w:val="superscript"/>
              </w:rPr>
              <w:t>st</w:t>
            </w:r>
            <w:r>
              <w:rPr>
                <w:rFonts w:ascii="Calibri" w:hAnsi="Calibri" w:cs="Calibri"/>
                <w:sz w:val="24"/>
                <w:szCs w:val="24"/>
              </w:rPr>
              <w:t xml:space="preserve"> March 2021. Look at the PCNs and GPs who are interested and keen to start.  Anna worked on the pilot, so knows many of the lessons which need to be learnt, mainly we were thwarted by NHSE.  Richard felt that Fiona Davenport is more relaxed and will help us.</w:t>
            </w:r>
          </w:p>
          <w:p w14:paraId="651007B9" w14:textId="77777777" w:rsidR="00CE0694" w:rsidRDefault="00CE0694" w:rsidP="00CE0694">
            <w:pPr>
              <w:rPr>
                <w:rFonts w:ascii="Calibri" w:hAnsi="Calibri" w:cs="Calibri"/>
                <w:sz w:val="24"/>
                <w:szCs w:val="24"/>
              </w:rPr>
            </w:pPr>
          </w:p>
          <w:p w14:paraId="77EEB8B6" w14:textId="3BB2F7AB" w:rsidR="00CE0694" w:rsidRPr="00F6645A" w:rsidRDefault="00CE0694" w:rsidP="00CE0694">
            <w:pPr>
              <w:rPr>
                <w:rFonts w:ascii="Calibri" w:hAnsi="Calibri" w:cs="Calibri"/>
                <w:sz w:val="24"/>
                <w:szCs w:val="24"/>
              </w:rPr>
            </w:pPr>
            <w:r>
              <w:rPr>
                <w:rFonts w:ascii="Calibri" w:hAnsi="Calibri" w:cs="Calibri"/>
                <w:sz w:val="24"/>
                <w:szCs w:val="24"/>
              </w:rPr>
              <w:t>The amount of resource and effort the LPC needs to put into getting this service up and running to be discussed possibly at the January meeting, where an action plan will be reviewed.</w:t>
            </w:r>
          </w:p>
        </w:tc>
      </w:tr>
      <w:tr w:rsidR="00B264FE" w:rsidRPr="00606A23" w14:paraId="762642FC" w14:textId="77777777" w:rsidTr="00FC5A7B">
        <w:tc>
          <w:tcPr>
            <w:tcW w:w="988" w:type="dxa"/>
          </w:tcPr>
          <w:p w14:paraId="698E97E1" w14:textId="16198C54" w:rsidR="00B264FE" w:rsidRDefault="00B264FE" w:rsidP="009A3076">
            <w:pPr>
              <w:rPr>
                <w:b/>
                <w:sz w:val="24"/>
                <w:szCs w:val="24"/>
              </w:rPr>
            </w:pPr>
            <w:r>
              <w:rPr>
                <w:b/>
                <w:sz w:val="24"/>
                <w:szCs w:val="24"/>
              </w:rPr>
              <w:lastRenderedPageBreak/>
              <w:t>1/16</w:t>
            </w:r>
            <w:r w:rsidR="00CE0694">
              <w:rPr>
                <w:b/>
                <w:sz w:val="24"/>
                <w:szCs w:val="24"/>
              </w:rPr>
              <w:t>61</w:t>
            </w:r>
          </w:p>
        </w:tc>
        <w:tc>
          <w:tcPr>
            <w:tcW w:w="2409" w:type="dxa"/>
          </w:tcPr>
          <w:p w14:paraId="0D5D0BC9" w14:textId="77777777" w:rsidR="00B264FE" w:rsidRDefault="00CE0694" w:rsidP="00B07D69">
            <w:pPr>
              <w:rPr>
                <w:b/>
                <w:sz w:val="24"/>
                <w:szCs w:val="24"/>
              </w:rPr>
            </w:pPr>
            <w:r>
              <w:rPr>
                <w:b/>
                <w:sz w:val="24"/>
                <w:szCs w:val="24"/>
              </w:rPr>
              <w:t>PCN Update</w:t>
            </w:r>
          </w:p>
          <w:p w14:paraId="1E659305" w14:textId="0D6240CF" w:rsidR="00CE0694" w:rsidRDefault="00CE0694" w:rsidP="00B07D69">
            <w:pPr>
              <w:rPr>
                <w:b/>
                <w:sz w:val="24"/>
                <w:szCs w:val="24"/>
              </w:rPr>
            </w:pPr>
          </w:p>
        </w:tc>
        <w:tc>
          <w:tcPr>
            <w:tcW w:w="10632" w:type="dxa"/>
          </w:tcPr>
          <w:p w14:paraId="4EFFAB8A" w14:textId="77777777" w:rsidR="003807F2" w:rsidRDefault="00CE0694" w:rsidP="00121776">
            <w:pPr>
              <w:rPr>
                <w:sz w:val="24"/>
                <w:szCs w:val="24"/>
              </w:rPr>
            </w:pPr>
            <w:r>
              <w:rPr>
                <w:sz w:val="24"/>
                <w:szCs w:val="24"/>
              </w:rPr>
              <w:t>An update was given by Rachel Fergie and Matt Robinson</w:t>
            </w:r>
            <w:r w:rsidR="00022D1C">
              <w:rPr>
                <w:sz w:val="24"/>
                <w:szCs w:val="24"/>
              </w:rPr>
              <w:t>.</w:t>
            </w:r>
          </w:p>
          <w:p w14:paraId="42B6C0BE" w14:textId="5C3D4021" w:rsidR="00022D1C" w:rsidRDefault="00022D1C" w:rsidP="00121776">
            <w:pPr>
              <w:rPr>
                <w:sz w:val="24"/>
                <w:szCs w:val="24"/>
              </w:rPr>
            </w:pPr>
            <w:r>
              <w:rPr>
                <w:sz w:val="24"/>
                <w:szCs w:val="24"/>
              </w:rPr>
              <w:t>Rachel had met with the CD who is keen, not at a day</w:t>
            </w:r>
            <w:r w:rsidR="00F35C17">
              <w:rPr>
                <w:sz w:val="24"/>
                <w:szCs w:val="24"/>
              </w:rPr>
              <w:t>-</w:t>
            </w:r>
            <w:r>
              <w:rPr>
                <w:sz w:val="24"/>
                <w:szCs w:val="24"/>
              </w:rPr>
              <w:t>to</w:t>
            </w:r>
            <w:r w:rsidR="00F35C17">
              <w:rPr>
                <w:sz w:val="24"/>
                <w:szCs w:val="24"/>
              </w:rPr>
              <w:t>-</w:t>
            </w:r>
            <w:r>
              <w:rPr>
                <w:sz w:val="24"/>
                <w:szCs w:val="24"/>
              </w:rPr>
              <w:t xml:space="preserve">day level though, she deals with the administrator. A Zoom meeting has been held, setting up What’s App groups etc.  The PCN role could get bigger, and the </w:t>
            </w:r>
            <w:r w:rsidR="00155C68">
              <w:rPr>
                <w:sz w:val="24"/>
                <w:szCs w:val="24"/>
              </w:rPr>
              <w:t xml:space="preserve">support </w:t>
            </w:r>
            <w:r>
              <w:rPr>
                <w:sz w:val="24"/>
                <w:szCs w:val="24"/>
              </w:rPr>
              <w:t xml:space="preserve">being received </w:t>
            </w:r>
            <w:r w:rsidR="00155C68">
              <w:rPr>
                <w:sz w:val="24"/>
                <w:szCs w:val="24"/>
              </w:rPr>
              <w:t xml:space="preserve">by the PCN leads </w:t>
            </w:r>
            <w:r>
              <w:rPr>
                <w:sz w:val="24"/>
                <w:szCs w:val="24"/>
              </w:rPr>
              <w:t>is not consistent across companies</w:t>
            </w:r>
            <w:r w:rsidR="00155C68">
              <w:rPr>
                <w:sz w:val="24"/>
                <w:szCs w:val="24"/>
              </w:rPr>
              <w:t>.</w:t>
            </w:r>
            <w:r>
              <w:rPr>
                <w:sz w:val="24"/>
                <w:szCs w:val="24"/>
              </w:rPr>
              <w:t xml:space="preserve"> </w:t>
            </w:r>
            <w:r w:rsidR="00F35C17">
              <w:rPr>
                <w:sz w:val="24"/>
                <w:szCs w:val="24"/>
              </w:rPr>
              <w:t xml:space="preserve"> </w:t>
            </w:r>
            <w:r>
              <w:rPr>
                <w:sz w:val="24"/>
                <w:szCs w:val="24"/>
              </w:rPr>
              <w:t xml:space="preserve">Maybe </w:t>
            </w:r>
            <w:r w:rsidR="00F35C17">
              <w:rPr>
                <w:sz w:val="24"/>
                <w:szCs w:val="24"/>
              </w:rPr>
              <w:t xml:space="preserve">it would be helpful to </w:t>
            </w:r>
            <w:r>
              <w:rPr>
                <w:sz w:val="24"/>
                <w:szCs w:val="24"/>
              </w:rPr>
              <w:t>develop recommendations to go to the large companies.  A big thank you to the LPC staff for all their chasing to get the attendees at the Zoom meeting.</w:t>
            </w:r>
          </w:p>
          <w:p w14:paraId="39C5D918" w14:textId="7F52963A" w:rsidR="00022D1C" w:rsidRPr="00822675" w:rsidRDefault="00022D1C" w:rsidP="00121776">
            <w:pPr>
              <w:rPr>
                <w:sz w:val="24"/>
                <w:szCs w:val="24"/>
              </w:rPr>
            </w:pPr>
            <w:r>
              <w:rPr>
                <w:sz w:val="24"/>
                <w:szCs w:val="24"/>
              </w:rPr>
              <w:t>Matt gave similar feedback regarding support received from the LPC office, it had proved to be very helpful, keep doing the same.  Concerned about the quality of data being received back from pharmacies relating to continuity plans.  He had had a good discussion with the CD talking about CPCS, so he will look at each surgery in his PCN, to see how he can get it all launched.  The CD had mentioned Managed Repeats,</w:t>
            </w:r>
            <w:r w:rsidR="00F35C17">
              <w:rPr>
                <w:sz w:val="24"/>
                <w:szCs w:val="24"/>
              </w:rPr>
              <w:t xml:space="preserve"> again there is an inconsistent approach across the companies</w:t>
            </w:r>
            <w:r>
              <w:rPr>
                <w:sz w:val="24"/>
                <w:szCs w:val="24"/>
              </w:rPr>
              <w:t xml:space="preserve">.  The CD </w:t>
            </w:r>
            <w:proofErr w:type="gramStart"/>
            <w:r w:rsidR="00F35C17">
              <w:rPr>
                <w:sz w:val="24"/>
                <w:szCs w:val="24"/>
              </w:rPr>
              <w:t>didn’t</w:t>
            </w:r>
            <w:proofErr w:type="gramEnd"/>
            <w:r w:rsidR="00F35C17">
              <w:rPr>
                <w:sz w:val="24"/>
                <w:szCs w:val="24"/>
              </w:rPr>
              <w:t xml:space="preserve"> want them to stop as this would impact on the practice workload.</w:t>
            </w:r>
          </w:p>
        </w:tc>
      </w:tr>
      <w:tr w:rsidR="00FC5A7B" w:rsidRPr="00606A23" w14:paraId="70B18247" w14:textId="77777777" w:rsidTr="00FC5A7B">
        <w:tc>
          <w:tcPr>
            <w:tcW w:w="988" w:type="dxa"/>
          </w:tcPr>
          <w:p w14:paraId="0C616EF6" w14:textId="61E58D68" w:rsidR="00FC5A7B" w:rsidRPr="00081B03" w:rsidRDefault="00FC5A7B" w:rsidP="009A3076">
            <w:pPr>
              <w:rPr>
                <w:b/>
                <w:sz w:val="24"/>
                <w:szCs w:val="24"/>
              </w:rPr>
            </w:pPr>
            <w:r>
              <w:rPr>
                <w:b/>
                <w:sz w:val="24"/>
                <w:szCs w:val="24"/>
              </w:rPr>
              <w:t>1/16</w:t>
            </w:r>
            <w:r w:rsidR="00022D1C">
              <w:rPr>
                <w:b/>
                <w:sz w:val="24"/>
                <w:szCs w:val="24"/>
              </w:rPr>
              <w:t>62</w:t>
            </w:r>
          </w:p>
        </w:tc>
        <w:tc>
          <w:tcPr>
            <w:tcW w:w="2409" w:type="dxa"/>
          </w:tcPr>
          <w:p w14:paraId="10EA887F" w14:textId="26CCFB8A" w:rsidR="00FC5A7B" w:rsidRDefault="00FC5A7B" w:rsidP="00B07D69">
            <w:pPr>
              <w:rPr>
                <w:b/>
                <w:sz w:val="24"/>
                <w:szCs w:val="24"/>
              </w:rPr>
            </w:pPr>
            <w:r>
              <w:rPr>
                <w:b/>
                <w:sz w:val="24"/>
                <w:szCs w:val="24"/>
              </w:rPr>
              <w:t>Any Other Business</w:t>
            </w:r>
          </w:p>
        </w:tc>
        <w:tc>
          <w:tcPr>
            <w:tcW w:w="10632" w:type="dxa"/>
          </w:tcPr>
          <w:p w14:paraId="356E649B" w14:textId="30481073" w:rsidR="003807F2" w:rsidRDefault="00022D1C" w:rsidP="00651BC4">
            <w:pPr>
              <w:rPr>
                <w:sz w:val="24"/>
                <w:szCs w:val="24"/>
              </w:rPr>
            </w:pPr>
            <w:r>
              <w:rPr>
                <w:sz w:val="24"/>
                <w:szCs w:val="24"/>
              </w:rPr>
              <w:t>Email addresses – Kathryn will be checking which email address members want to use in January.  Some have three email accounts</w:t>
            </w:r>
            <w:r w:rsidR="00F35C17">
              <w:rPr>
                <w:sz w:val="24"/>
                <w:szCs w:val="24"/>
              </w:rPr>
              <w:t xml:space="preserve">; the Secretariat just wants one per person. </w:t>
            </w:r>
          </w:p>
          <w:p w14:paraId="5F7D9A3A" w14:textId="7D912B50" w:rsidR="00022D1C" w:rsidRDefault="00022D1C" w:rsidP="00651BC4">
            <w:pPr>
              <w:rPr>
                <w:sz w:val="24"/>
                <w:szCs w:val="24"/>
              </w:rPr>
            </w:pPr>
            <w:r>
              <w:rPr>
                <w:sz w:val="24"/>
                <w:szCs w:val="24"/>
              </w:rPr>
              <w:t>Independent Prescribers – David Bearman gave a quick update as IPs have been approved by GPHC.  In the future it could be possible to do away with PGDs and move towards Independent Prescribers.</w:t>
            </w:r>
          </w:p>
          <w:p w14:paraId="45378928" w14:textId="7E95AF59" w:rsidR="00022D1C" w:rsidRDefault="00022D1C" w:rsidP="00651BC4">
            <w:pPr>
              <w:rPr>
                <w:sz w:val="24"/>
                <w:szCs w:val="24"/>
              </w:rPr>
            </w:pPr>
          </w:p>
          <w:p w14:paraId="4F74F825" w14:textId="74A5F965" w:rsidR="00022D1C" w:rsidRDefault="00022D1C" w:rsidP="00651BC4">
            <w:pPr>
              <w:rPr>
                <w:sz w:val="24"/>
                <w:szCs w:val="24"/>
              </w:rPr>
            </w:pPr>
            <w:r>
              <w:rPr>
                <w:sz w:val="24"/>
                <w:szCs w:val="24"/>
              </w:rPr>
              <w:t>End of an era – Andrew thanked Adrian for all his hard work over the years and listed all the roles which Adrian had held.  He thanked him for the years of dedication and wished him well in his new career.</w:t>
            </w:r>
          </w:p>
          <w:p w14:paraId="10831B4C" w14:textId="234207E9" w:rsidR="003807F2" w:rsidRDefault="003807F2" w:rsidP="00651BC4">
            <w:pPr>
              <w:rPr>
                <w:sz w:val="24"/>
                <w:szCs w:val="24"/>
              </w:rPr>
            </w:pPr>
          </w:p>
        </w:tc>
      </w:tr>
      <w:tr w:rsidR="00FC5A7B" w:rsidRPr="00606A23" w14:paraId="2D60BF98" w14:textId="77777777" w:rsidTr="00FC5A7B">
        <w:tc>
          <w:tcPr>
            <w:tcW w:w="988" w:type="dxa"/>
          </w:tcPr>
          <w:p w14:paraId="13FEC0A5" w14:textId="09EB5F30" w:rsidR="00FC5A7B" w:rsidRPr="00AD0B1F" w:rsidRDefault="00FC5A7B" w:rsidP="00FC5A7B">
            <w:pPr>
              <w:rPr>
                <w:b/>
                <w:sz w:val="24"/>
                <w:szCs w:val="24"/>
              </w:rPr>
            </w:pPr>
            <w:r w:rsidRPr="00AD0B1F">
              <w:rPr>
                <w:b/>
                <w:sz w:val="24"/>
                <w:szCs w:val="24"/>
              </w:rPr>
              <w:t>1/1</w:t>
            </w:r>
            <w:r>
              <w:rPr>
                <w:b/>
                <w:sz w:val="24"/>
                <w:szCs w:val="24"/>
              </w:rPr>
              <w:t>6</w:t>
            </w:r>
            <w:r w:rsidR="00022D1C">
              <w:rPr>
                <w:b/>
                <w:sz w:val="24"/>
                <w:szCs w:val="24"/>
              </w:rPr>
              <w:t>63</w:t>
            </w:r>
          </w:p>
        </w:tc>
        <w:tc>
          <w:tcPr>
            <w:tcW w:w="2409" w:type="dxa"/>
          </w:tcPr>
          <w:p w14:paraId="2F312ACC" w14:textId="77777777" w:rsidR="00FC5A7B" w:rsidRPr="00AD0B1F" w:rsidRDefault="00FC5A7B" w:rsidP="00FC5A7B">
            <w:pPr>
              <w:rPr>
                <w:b/>
                <w:sz w:val="24"/>
                <w:szCs w:val="24"/>
              </w:rPr>
            </w:pPr>
            <w:r w:rsidRPr="00AD0B1F">
              <w:rPr>
                <w:b/>
                <w:sz w:val="24"/>
                <w:szCs w:val="24"/>
              </w:rPr>
              <w:t>Date of next meeting</w:t>
            </w:r>
          </w:p>
        </w:tc>
        <w:tc>
          <w:tcPr>
            <w:tcW w:w="10632" w:type="dxa"/>
          </w:tcPr>
          <w:p w14:paraId="7C23FFC1" w14:textId="4B8F98E8" w:rsidR="00FC5A7B" w:rsidRDefault="00FC5A7B" w:rsidP="00FC5A7B">
            <w:pPr>
              <w:rPr>
                <w:b/>
                <w:sz w:val="24"/>
                <w:szCs w:val="24"/>
              </w:rPr>
            </w:pPr>
            <w:r>
              <w:rPr>
                <w:b/>
                <w:sz w:val="24"/>
                <w:szCs w:val="24"/>
              </w:rPr>
              <w:t xml:space="preserve">Next meeting </w:t>
            </w:r>
            <w:r w:rsidR="00022D1C">
              <w:rPr>
                <w:b/>
                <w:sz w:val="24"/>
                <w:szCs w:val="24"/>
              </w:rPr>
              <w:t>18</w:t>
            </w:r>
            <w:r w:rsidR="00022D1C" w:rsidRPr="00022D1C">
              <w:rPr>
                <w:b/>
                <w:sz w:val="24"/>
                <w:szCs w:val="24"/>
                <w:vertAlign w:val="superscript"/>
              </w:rPr>
              <w:t>th</w:t>
            </w:r>
            <w:r w:rsidR="00022D1C">
              <w:rPr>
                <w:b/>
                <w:sz w:val="24"/>
                <w:szCs w:val="24"/>
              </w:rPr>
              <w:t xml:space="preserve"> January 2021</w:t>
            </w:r>
            <w:r w:rsidR="007474FB">
              <w:rPr>
                <w:b/>
                <w:sz w:val="24"/>
                <w:szCs w:val="24"/>
              </w:rPr>
              <w:t xml:space="preserve"> </w:t>
            </w:r>
            <w:r w:rsidR="00822675">
              <w:rPr>
                <w:b/>
                <w:sz w:val="24"/>
                <w:szCs w:val="24"/>
              </w:rPr>
              <w:t>at 7</w:t>
            </w:r>
            <w:r w:rsidR="00022D1C">
              <w:rPr>
                <w:b/>
                <w:sz w:val="24"/>
                <w:szCs w:val="24"/>
              </w:rPr>
              <w:t>.15</w:t>
            </w:r>
            <w:r w:rsidR="00822675">
              <w:rPr>
                <w:b/>
                <w:sz w:val="24"/>
                <w:szCs w:val="24"/>
              </w:rPr>
              <w:t>pm</w:t>
            </w:r>
            <w:r>
              <w:rPr>
                <w:b/>
                <w:sz w:val="24"/>
                <w:szCs w:val="24"/>
              </w:rPr>
              <w:t xml:space="preserve"> </w:t>
            </w:r>
            <w:r w:rsidR="007474FB">
              <w:rPr>
                <w:b/>
                <w:sz w:val="24"/>
                <w:szCs w:val="24"/>
              </w:rPr>
              <w:t xml:space="preserve">  </w:t>
            </w:r>
            <w:r>
              <w:rPr>
                <w:b/>
                <w:sz w:val="24"/>
                <w:szCs w:val="24"/>
              </w:rPr>
              <w:t xml:space="preserve">– using </w:t>
            </w:r>
            <w:r w:rsidR="0040468D">
              <w:rPr>
                <w:b/>
                <w:sz w:val="24"/>
                <w:szCs w:val="24"/>
              </w:rPr>
              <w:t>Microsoft Teams.</w:t>
            </w:r>
          </w:p>
          <w:p w14:paraId="0C439813" w14:textId="41E6A6A4" w:rsidR="00FC5A7B" w:rsidRPr="00AD0B1F" w:rsidRDefault="00FC5A7B" w:rsidP="00FC5A7B">
            <w:pPr>
              <w:rPr>
                <w:b/>
                <w:sz w:val="24"/>
                <w:szCs w:val="24"/>
              </w:rPr>
            </w:pPr>
          </w:p>
        </w:tc>
      </w:tr>
    </w:tbl>
    <w:p w14:paraId="663A346F" w14:textId="77777777" w:rsidR="00B965AB" w:rsidRDefault="00B965AB" w:rsidP="00F6645A">
      <w:pPr>
        <w:tabs>
          <w:tab w:val="num" w:pos="720"/>
        </w:tabs>
        <w:spacing w:after="160" w:line="216" w:lineRule="auto"/>
        <w:rPr>
          <w:rFonts w:ascii="Calibri" w:eastAsia="Calibri" w:hAnsi="Calibri" w:cs="Times New Roman"/>
          <w:b/>
          <w:bCs/>
        </w:rPr>
      </w:pPr>
    </w:p>
    <w:p w14:paraId="3E123721" w14:textId="77777777" w:rsidR="00D961EF" w:rsidRDefault="00D961EF" w:rsidP="00B965AB">
      <w:pPr>
        <w:tabs>
          <w:tab w:val="num" w:pos="720"/>
        </w:tabs>
        <w:spacing w:after="0" w:line="216" w:lineRule="auto"/>
        <w:rPr>
          <w:rFonts w:ascii="Calibri" w:eastAsia="Calibri" w:hAnsi="Calibri" w:cs="Times New Roman"/>
          <w:b/>
          <w:bCs/>
        </w:rPr>
      </w:pPr>
    </w:p>
    <w:p w14:paraId="4D823B1E" w14:textId="77777777" w:rsidR="00D961EF" w:rsidRDefault="00D961EF" w:rsidP="00B965AB">
      <w:pPr>
        <w:tabs>
          <w:tab w:val="num" w:pos="720"/>
        </w:tabs>
        <w:spacing w:after="0" w:line="216" w:lineRule="auto"/>
        <w:rPr>
          <w:rFonts w:ascii="Calibri" w:eastAsia="Calibri" w:hAnsi="Calibri" w:cs="Times New Roman"/>
          <w:b/>
          <w:bCs/>
        </w:rPr>
      </w:pPr>
    </w:p>
    <w:p w14:paraId="098EECC0" w14:textId="77777777" w:rsidR="00D961EF" w:rsidRDefault="00D961EF" w:rsidP="00B965AB">
      <w:pPr>
        <w:tabs>
          <w:tab w:val="num" w:pos="720"/>
        </w:tabs>
        <w:spacing w:after="0" w:line="216" w:lineRule="auto"/>
        <w:rPr>
          <w:rFonts w:ascii="Calibri" w:eastAsia="Calibri" w:hAnsi="Calibri" w:cs="Times New Roman"/>
          <w:b/>
          <w:bCs/>
        </w:rPr>
      </w:pPr>
    </w:p>
    <w:p w14:paraId="39A40E59" w14:textId="77777777" w:rsidR="00D961EF" w:rsidRDefault="00D961EF" w:rsidP="00B965AB">
      <w:pPr>
        <w:tabs>
          <w:tab w:val="num" w:pos="720"/>
        </w:tabs>
        <w:spacing w:after="0" w:line="216" w:lineRule="auto"/>
        <w:rPr>
          <w:rFonts w:ascii="Calibri" w:eastAsia="Calibri" w:hAnsi="Calibri" w:cs="Times New Roman"/>
          <w:b/>
          <w:bCs/>
        </w:rPr>
      </w:pPr>
    </w:p>
    <w:sectPr w:rsidR="00D961EF" w:rsidSect="00952B45">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85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658F" w14:textId="77777777" w:rsidR="00020CD9" w:rsidRDefault="00020CD9" w:rsidP="00020CD9">
      <w:pPr>
        <w:spacing w:after="0" w:line="240" w:lineRule="auto"/>
      </w:pPr>
      <w:r>
        <w:separator/>
      </w:r>
    </w:p>
  </w:endnote>
  <w:endnote w:type="continuationSeparator" w:id="0">
    <w:p w14:paraId="1FE95362" w14:textId="77777777" w:rsidR="00020CD9" w:rsidRDefault="00020CD9" w:rsidP="0002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75E5" w14:textId="77777777" w:rsidR="008F0310" w:rsidRDefault="008F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947534"/>
      <w:docPartObj>
        <w:docPartGallery w:val="Page Numbers (Bottom of Page)"/>
        <w:docPartUnique/>
      </w:docPartObj>
    </w:sdtPr>
    <w:sdtEndPr>
      <w:rPr>
        <w:noProof/>
      </w:rPr>
    </w:sdtEndPr>
    <w:sdtContent>
      <w:p w14:paraId="2A7B8DFE" w14:textId="77777777" w:rsidR="00020CD9" w:rsidRDefault="00020CD9">
        <w:pPr>
          <w:pStyle w:val="Footer"/>
          <w:jc w:val="right"/>
        </w:pPr>
        <w:r>
          <w:fldChar w:fldCharType="begin"/>
        </w:r>
        <w:r>
          <w:instrText xml:space="preserve"> PAGE   \* MERGEFORMAT </w:instrText>
        </w:r>
        <w:r>
          <w:fldChar w:fldCharType="separate"/>
        </w:r>
        <w:r w:rsidR="003448D7">
          <w:rPr>
            <w:noProof/>
          </w:rPr>
          <w:t>3</w:t>
        </w:r>
        <w:r>
          <w:rPr>
            <w:noProof/>
          </w:rPr>
          <w:fldChar w:fldCharType="end"/>
        </w:r>
      </w:p>
    </w:sdtContent>
  </w:sdt>
  <w:p w14:paraId="61031506" w14:textId="77777777" w:rsidR="00020CD9" w:rsidRDefault="0002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B012" w14:textId="77777777" w:rsidR="008F0310" w:rsidRDefault="008F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6F56" w14:textId="77777777" w:rsidR="00020CD9" w:rsidRDefault="00020CD9" w:rsidP="00020CD9">
      <w:pPr>
        <w:spacing w:after="0" w:line="240" w:lineRule="auto"/>
      </w:pPr>
      <w:r>
        <w:separator/>
      </w:r>
    </w:p>
  </w:footnote>
  <w:footnote w:type="continuationSeparator" w:id="0">
    <w:p w14:paraId="7B5B27BE" w14:textId="77777777" w:rsidR="00020CD9" w:rsidRDefault="00020CD9" w:rsidP="0002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0DE3" w14:textId="77777777" w:rsidR="008F0310" w:rsidRDefault="008F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029130"/>
      <w:docPartObj>
        <w:docPartGallery w:val="Watermarks"/>
        <w:docPartUnique/>
      </w:docPartObj>
    </w:sdtPr>
    <w:sdtEndPr/>
    <w:sdtContent>
      <w:p w14:paraId="422DF2F0" w14:textId="5B7AF216" w:rsidR="00440A51" w:rsidRDefault="00DF613E">
        <w:pPr>
          <w:pStyle w:val="Header"/>
        </w:pPr>
        <w:r>
          <w:rPr>
            <w:noProof/>
          </w:rPr>
          <w:pict w14:anchorId="0EC97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60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5B46" w14:textId="77777777" w:rsidR="008F0310" w:rsidRDefault="008F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717"/>
    <w:multiLevelType w:val="hybridMultilevel"/>
    <w:tmpl w:val="2A56713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F75F9"/>
    <w:multiLevelType w:val="hybridMultilevel"/>
    <w:tmpl w:val="54C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6990"/>
    <w:multiLevelType w:val="hybridMultilevel"/>
    <w:tmpl w:val="2274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24A90"/>
    <w:multiLevelType w:val="hybridMultilevel"/>
    <w:tmpl w:val="5682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53274"/>
    <w:multiLevelType w:val="hybridMultilevel"/>
    <w:tmpl w:val="AEC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46B9"/>
    <w:multiLevelType w:val="hybridMultilevel"/>
    <w:tmpl w:val="568E1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0962044"/>
    <w:multiLevelType w:val="hybridMultilevel"/>
    <w:tmpl w:val="00CC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34147"/>
    <w:multiLevelType w:val="hybridMultilevel"/>
    <w:tmpl w:val="EC84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90140"/>
    <w:multiLevelType w:val="hybridMultilevel"/>
    <w:tmpl w:val="57C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749B1"/>
    <w:multiLevelType w:val="hybridMultilevel"/>
    <w:tmpl w:val="7B0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97BFD"/>
    <w:multiLevelType w:val="hybridMultilevel"/>
    <w:tmpl w:val="6B1A51B2"/>
    <w:lvl w:ilvl="0" w:tplc="668EB210">
      <w:start w:val="1"/>
      <w:numFmt w:val="bullet"/>
      <w:lvlText w:val="•"/>
      <w:lvlJc w:val="left"/>
      <w:pPr>
        <w:tabs>
          <w:tab w:val="num" w:pos="720"/>
        </w:tabs>
        <w:ind w:left="720" w:hanging="360"/>
      </w:pPr>
      <w:rPr>
        <w:rFonts w:ascii="Arial" w:hAnsi="Arial" w:hint="default"/>
      </w:rPr>
    </w:lvl>
    <w:lvl w:ilvl="1" w:tplc="C564FF5A" w:tentative="1">
      <w:start w:val="1"/>
      <w:numFmt w:val="bullet"/>
      <w:lvlText w:val="•"/>
      <w:lvlJc w:val="left"/>
      <w:pPr>
        <w:tabs>
          <w:tab w:val="num" w:pos="1440"/>
        </w:tabs>
        <w:ind w:left="1440" w:hanging="360"/>
      </w:pPr>
      <w:rPr>
        <w:rFonts w:ascii="Arial" w:hAnsi="Arial" w:hint="default"/>
      </w:rPr>
    </w:lvl>
    <w:lvl w:ilvl="2" w:tplc="C4F80F28" w:tentative="1">
      <w:start w:val="1"/>
      <w:numFmt w:val="bullet"/>
      <w:lvlText w:val="•"/>
      <w:lvlJc w:val="left"/>
      <w:pPr>
        <w:tabs>
          <w:tab w:val="num" w:pos="2160"/>
        </w:tabs>
        <w:ind w:left="2160" w:hanging="360"/>
      </w:pPr>
      <w:rPr>
        <w:rFonts w:ascii="Arial" w:hAnsi="Arial" w:hint="default"/>
      </w:rPr>
    </w:lvl>
    <w:lvl w:ilvl="3" w:tplc="EF423E7E" w:tentative="1">
      <w:start w:val="1"/>
      <w:numFmt w:val="bullet"/>
      <w:lvlText w:val="•"/>
      <w:lvlJc w:val="left"/>
      <w:pPr>
        <w:tabs>
          <w:tab w:val="num" w:pos="2880"/>
        </w:tabs>
        <w:ind w:left="2880" w:hanging="360"/>
      </w:pPr>
      <w:rPr>
        <w:rFonts w:ascii="Arial" w:hAnsi="Arial" w:hint="default"/>
      </w:rPr>
    </w:lvl>
    <w:lvl w:ilvl="4" w:tplc="E926058C" w:tentative="1">
      <w:start w:val="1"/>
      <w:numFmt w:val="bullet"/>
      <w:lvlText w:val="•"/>
      <w:lvlJc w:val="left"/>
      <w:pPr>
        <w:tabs>
          <w:tab w:val="num" w:pos="3600"/>
        </w:tabs>
        <w:ind w:left="3600" w:hanging="360"/>
      </w:pPr>
      <w:rPr>
        <w:rFonts w:ascii="Arial" w:hAnsi="Arial" w:hint="default"/>
      </w:rPr>
    </w:lvl>
    <w:lvl w:ilvl="5" w:tplc="3670E88C" w:tentative="1">
      <w:start w:val="1"/>
      <w:numFmt w:val="bullet"/>
      <w:lvlText w:val="•"/>
      <w:lvlJc w:val="left"/>
      <w:pPr>
        <w:tabs>
          <w:tab w:val="num" w:pos="4320"/>
        </w:tabs>
        <w:ind w:left="4320" w:hanging="360"/>
      </w:pPr>
      <w:rPr>
        <w:rFonts w:ascii="Arial" w:hAnsi="Arial" w:hint="default"/>
      </w:rPr>
    </w:lvl>
    <w:lvl w:ilvl="6" w:tplc="0A92E54A" w:tentative="1">
      <w:start w:val="1"/>
      <w:numFmt w:val="bullet"/>
      <w:lvlText w:val="•"/>
      <w:lvlJc w:val="left"/>
      <w:pPr>
        <w:tabs>
          <w:tab w:val="num" w:pos="5040"/>
        </w:tabs>
        <w:ind w:left="5040" w:hanging="360"/>
      </w:pPr>
      <w:rPr>
        <w:rFonts w:ascii="Arial" w:hAnsi="Arial" w:hint="default"/>
      </w:rPr>
    </w:lvl>
    <w:lvl w:ilvl="7" w:tplc="E8EA0A74" w:tentative="1">
      <w:start w:val="1"/>
      <w:numFmt w:val="bullet"/>
      <w:lvlText w:val="•"/>
      <w:lvlJc w:val="left"/>
      <w:pPr>
        <w:tabs>
          <w:tab w:val="num" w:pos="5760"/>
        </w:tabs>
        <w:ind w:left="5760" w:hanging="360"/>
      </w:pPr>
      <w:rPr>
        <w:rFonts w:ascii="Arial" w:hAnsi="Arial" w:hint="default"/>
      </w:rPr>
    </w:lvl>
    <w:lvl w:ilvl="8" w:tplc="74FEA6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171EAA"/>
    <w:multiLevelType w:val="hybridMultilevel"/>
    <w:tmpl w:val="8F6A5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054710"/>
    <w:multiLevelType w:val="hybridMultilevel"/>
    <w:tmpl w:val="06C0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51F05"/>
    <w:multiLevelType w:val="hybridMultilevel"/>
    <w:tmpl w:val="551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A49A8"/>
    <w:multiLevelType w:val="hybridMultilevel"/>
    <w:tmpl w:val="E742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B3879"/>
    <w:multiLevelType w:val="hybridMultilevel"/>
    <w:tmpl w:val="F20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06E7E"/>
    <w:multiLevelType w:val="hybridMultilevel"/>
    <w:tmpl w:val="5DD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139DC"/>
    <w:multiLevelType w:val="hybridMultilevel"/>
    <w:tmpl w:val="D80CD1B8"/>
    <w:lvl w:ilvl="0" w:tplc="2458CF78">
      <w:start w:val="1"/>
      <w:numFmt w:val="bullet"/>
      <w:lvlText w:val="•"/>
      <w:lvlJc w:val="left"/>
      <w:pPr>
        <w:tabs>
          <w:tab w:val="num" w:pos="720"/>
        </w:tabs>
        <w:ind w:left="720" w:hanging="360"/>
      </w:pPr>
      <w:rPr>
        <w:rFonts w:ascii="Arial" w:hAnsi="Arial" w:hint="default"/>
      </w:rPr>
    </w:lvl>
    <w:lvl w:ilvl="1" w:tplc="BD108996" w:tentative="1">
      <w:start w:val="1"/>
      <w:numFmt w:val="bullet"/>
      <w:lvlText w:val="•"/>
      <w:lvlJc w:val="left"/>
      <w:pPr>
        <w:tabs>
          <w:tab w:val="num" w:pos="1440"/>
        </w:tabs>
        <w:ind w:left="1440" w:hanging="360"/>
      </w:pPr>
      <w:rPr>
        <w:rFonts w:ascii="Arial" w:hAnsi="Arial" w:hint="default"/>
      </w:rPr>
    </w:lvl>
    <w:lvl w:ilvl="2" w:tplc="A27856D6" w:tentative="1">
      <w:start w:val="1"/>
      <w:numFmt w:val="bullet"/>
      <w:lvlText w:val="•"/>
      <w:lvlJc w:val="left"/>
      <w:pPr>
        <w:tabs>
          <w:tab w:val="num" w:pos="2160"/>
        </w:tabs>
        <w:ind w:left="2160" w:hanging="360"/>
      </w:pPr>
      <w:rPr>
        <w:rFonts w:ascii="Arial" w:hAnsi="Arial" w:hint="default"/>
      </w:rPr>
    </w:lvl>
    <w:lvl w:ilvl="3" w:tplc="C3A06534" w:tentative="1">
      <w:start w:val="1"/>
      <w:numFmt w:val="bullet"/>
      <w:lvlText w:val="•"/>
      <w:lvlJc w:val="left"/>
      <w:pPr>
        <w:tabs>
          <w:tab w:val="num" w:pos="2880"/>
        </w:tabs>
        <w:ind w:left="2880" w:hanging="360"/>
      </w:pPr>
      <w:rPr>
        <w:rFonts w:ascii="Arial" w:hAnsi="Arial" w:hint="default"/>
      </w:rPr>
    </w:lvl>
    <w:lvl w:ilvl="4" w:tplc="04AEC74A" w:tentative="1">
      <w:start w:val="1"/>
      <w:numFmt w:val="bullet"/>
      <w:lvlText w:val="•"/>
      <w:lvlJc w:val="left"/>
      <w:pPr>
        <w:tabs>
          <w:tab w:val="num" w:pos="3600"/>
        </w:tabs>
        <w:ind w:left="3600" w:hanging="360"/>
      </w:pPr>
      <w:rPr>
        <w:rFonts w:ascii="Arial" w:hAnsi="Arial" w:hint="default"/>
      </w:rPr>
    </w:lvl>
    <w:lvl w:ilvl="5" w:tplc="E12A8ABC" w:tentative="1">
      <w:start w:val="1"/>
      <w:numFmt w:val="bullet"/>
      <w:lvlText w:val="•"/>
      <w:lvlJc w:val="left"/>
      <w:pPr>
        <w:tabs>
          <w:tab w:val="num" w:pos="4320"/>
        </w:tabs>
        <w:ind w:left="4320" w:hanging="360"/>
      </w:pPr>
      <w:rPr>
        <w:rFonts w:ascii="Arial" w:hAnsi="Arial" w:hint="default"/>
      </w:rPr>
    </w:lvl>
    <w:lvl w:ilvl="6" w:tplc="C490652C" w:tentative="1">
      <w:start w:val="1"/>
      <w:numFmt w:val="bullet"/>
      <w:lvlText w:val="•"/>
      <w:lvlJc w:val="left"/>
      <w:pPr>
        <w:tabs>
          <w:tab w:val="num" w:pos="5040"/>
        </w:tabs>
        <w:ind w:left="5040" w:hanging="360"/>
      </w:pPr>
      <w:rPr>
        <w:rFonts w:ascii="Arial" w:hAnsi="Arial" w:hint="default"/>
      </w:rPr>
    </w:lvl>
    <w:lvl w:ilvl="7" w:tplc="B4EAF8A0" w:tentative="1">
      <w:start w:val="1"/>
      <w:numFmt w:val="bullet"/>
      <w:lvlText w:val="•"/>
      <w:lvlJc w:val="left"/>
      <w:pPr>
        <w:tabs>
          <w:tab w:val="num" w:pos="5760"/>
        </w:tabs>
        <w:ind w:left="5760" w:hanging="360"/>
      </w:pPr>
      <w:rPr>
        <w:rFonts w:ascii="Arial" w:hAnsi="Arial" w:hint="default"/>
      </w:rPr>
    </w:lvl>
    <w:lvl w:ilvl="8" w:tplc="BC2A1E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A91843"/>
    <w:multiLevelType w:val="hybridMultilevel"/>
    <w:tmpl w:val="EF4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A2A1A"/>
    <w:multiLevelType w:val="hybridMultilevel"/>
    <w:tmpl w:val="B752380A"/>
    <w:lvl w:ilvl="0" w:tplc="50E4B30A">
      <w:start w:val="1"/>
      <w:numFmt w:val="bullet"/>
      <w:lvlText w:val="•"/>
      <w:lvlJc w:val="left"/>
      <w:pPr>
        <w:tabs>
          <w:tab w:val="num" w:pos="720"/>
        </w:tabs>
        <w:ind w:left="720" w:hanging="360"/>
      </w:pPr>
      <w:rPr>
        <w:rFonts w:ascii="Arial" w:hAnsi="Arial" w:hint="default"/>
      </w:rPr>
    </w:lvl>
    <w:lvl w:ilvl="1" w:tplc="F3F49D72" w:tentative="1">
      <w:start w:val="1"/>
      <w:numFmt w:val="bullet"/>
      <w:lvlText w:val="•"/>
      <w:lvlJc w:val="left"/>
      <w:pPr>
        <w:tabs>
          <w:tab w:val="num" w:pos="1440"/>
        </w:tabs>
        <w:ind w:left="1440" w:hanging="360"/>
      </w:pPr>
      <w:rPr>
        <w:rFonts w:ascii="Arial" w:hAnsi="Arial" w:hint="default"/>
      </w:rPr>
    </w:lvl>
    <w:lvl w:ilvl="2" w:tplc="A4B2E80E" w:tentative="1">
      <w:start w:val="1"/>
      <w:numFmt w:val="bullet"/>
      <w:lvlText w:val="•"/>
      <w:lvlJc w:val="left"/>
      <w:pPr>
        <w:tabs>
          <w:tab w:val="num" w:pos="2160"/>
        </w:tabs>
        <w:ind w:left="2160" w:hanging="360"/>
      </w:pPr>
      <w:rPr>
        <w:rFonts w:ascii="Arial" w:hAnsi="Arial" w:hint="default"/>
      </w:rPr>
    </w:lvl>
    <w:lvl w:ilvl="3" w:tplc="17A43344" w:tentative="1">
      <w:start w:val="1"/>
      <w:numFmt w:val="bullet"/>
      <w:lvlText w:val="•"/>
      <w:lvlJc w:val="left"/>
      <w:pPr>
        <w:tabs>
          <w:tab w:val="num" w:pos="2880"/>
        </w:tabs>
        <w:ind w:left="2880" w:hanging="360"/>
      </w:pPr>
      <w:rPr>
        <w:rFonts w:ascii="Arial" w:hAnsi="Arial" w:hint="default"/>
      </w:rPr>
    </w:lvl>
    <w:lvl w:ilvl="4" w:tplc="250A5B70" w:tentative="1">
      <w:start w:val="1"/>
      <w:numFmt w:val="bullet"/>
      <w:lvlText w:val="•"/>
      <w:lvlJc w:val="left"/>
      <w:pPr>
        <w:tabs>
          <w:tab w:val="num" w:pos="3600"/>
        </w:tabs>
        <w:ind w:left="3600" w:hanging="360"/>
      </w:pPr>
      <w:rPr>
        <w:rFonts w:ascii="Arial" w:hAnsi="Arial" w:hint="default"/>
      </w:rPr>
    </w:lvl>
    <w:lvl w:ilvl="5" w:tplc="5BAE9564" w:tentative="1">
      <w:start w:val="1"/>
      <w:numFmt w:val="bullet"/>
      <w:lvlText w:val="•"/>
      <w:lvlJc w:val="left"/>
      <w:pPr>
        <w:tabs>
          <w:tab w:val="num" w:pos="4320"/>
        </w:tabs>
        <w:ind w:left="4320" w:hanging="360"/>
      </w:pPr>
      <w:rPr>
        <w:rFonts w:ascii="Arial" w:hAnsi="Arial" w:hint="default"/>
      </w:rPr>
    </w:lvl>
    <w:lvl w:ilvl="6" w:tplc="AEC2C986" w:tentative="1">
      <w:start w:val="1"/>
      <w:numFmt w:val="bullet"/>
      <w:lvlText w:val="•"/>
      <w:lvlJc w:val="left"/>
      <w:pPr>
        <w:tabs>
          <w:tab w:val="num" w:pos="5040"/>
        </w:tabs>
        <w:ind w:left="5040" w:hanging="360"/>
      </w:pPr>
      <w:rPr>
        <w:rFonts w:ascii="Arial" w:hAnsi="Arial" w:hint="default"/>
      </w:rPr>
    </w:lvl>
    <w:lvl w:ilvl="7" w:tplc="9618C456" w:tentative="1">
      <w:start w:val="1"/>
      <w:numFmt w:val="bullet"/>
      <w:lvlText w:val="•"/>
      <w:lvlJc w:val="left"/>
      <w:pPr>
        <w:tabs>
          <w:tab w:val="num" w:pos="5760"/>
        </w:tabs>
        <w:ind w:left="5760" w:hanging="360"/>
      </w:pPr>
      <w:rPr>
        <w:rFonts w:ascii="Arial" w:hAnsi="Arial" w:hint="default"/>
      </w:rPr>
    </w:lvl>
    <w:lvl w:ilvl="8" w:tplc="C76C17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1"/>
  </w:num>
  <w:num w:numId="4">
    <w:abstractNumId w:val="18"/>
  </w:num>
  <w:num w:numId="5">
    <w:abstractNumId w:val="16"/>
  </w:num>
  <w:num w:numId="6">
    <w:abstractNumId w:val="13"/>
  </w:num>
  <w:num w:numId="7">
    <w:abstractNumId w:val="7"/>
  </w:num>
  <w:num w:numId="8">
    <w:abstractNumId w:val="3"/>
  </w:num>
  <w:num w:numId="9">
    <w:abstractNumId w:val="8"/>
  </w:num>
  <w:num w:numId="10">
    <w:abstractNumId w:val="14"/>
  </w:num>
  <w:num w:numId="11">
    <w:abstractNumId w:val="15"/>
  </w:num>
  <w:num w:numId="12">
    <w:abstractNumId w:val="2"/>
  </w:num>
  <w:num w:numId="13">
    <w:abstractNumId w:val="9"/>
  </w:num>
  <w:num w:numId="14">
    <w:abstractNumId w:val="4"/>
  </w:num>
  <w:num w:numId="15">
    <w:abstractNumId w:val="12"/>
  </w:num>
  <w:num w:numId="16">
    <w:abstractNumId w:val="1"/>
  </w:num>
  <w:num w:numId="17">
    <w:abstractNumId w:val="17"/>
  </w:num>
  <w:num w:numId="18">
    <w:abstractNumId w:val="10"/>
  </w:num>
  <w:num w:numId="19">
    <w:abstractNumId w:val="19"/>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6018"/>
    <o:shapelayout v:ext="edit">
      <o:idmap v:ext="edit" data="8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2"/>
    <w:rsid w:val="0000343A"/>
    <w:rsid w:val="00005B81"/>
    <w:rsid w:val="000078D5"/>
    <w:rsid w:val="00014635"/>
    <w:rsid w:val="00015CB2"/>
    <w:rsid w:val="00020CD9"/>
    <w:rsid w:val="00022AB6"/>
    <w:rsid w:val="00022D1C"/>
    <w:rsid w:val="00025396"/>
    <w:rsid w:val="000378D5"/>
    <w:rsid w:val="00046790"/>
    <w:rsid w:val="00047B44"/>
    <w:rsid w:val="00057B56"/>
    <w:rsid w:val="00072B1D"/>
    <w:rsid w:val="00074317"/>
    <w:rsid w:val="00081B03"/>
    <w:rsid w:val="000905AC"/>
    <w:rsid w:val="00093541"/>
    <w:rsid w:val="00097782"/>
    <w:rsid w:val="000A1F25"/>
    <w:rsid w:val="000A308A"/>
    <w:rsid w:val="000A454A"/>
    <w:rsid w:val="000A7561"/>
    <w:rsid w:val="000B3D50"/>
    <w:rsid w:val="000B4C4E"/>
    <w:rsid w:val="000B7C21"/>
    <w:rsid w:val="000D3319"/>
    <w:rsid w:val="000D7F26"/>
    <w:rsid w:val="000E6374"/>
    <w:rsid w:val="000E6C91"/>
    <w:rsid w:val="000F4F74"/>
    <w:rsid w:val="00107FBA"/>
    <w:rsid w:val="001118F6"/>
    <w:rsid w:val="001129BD"/>
    <w:rsid w:val="00117C4B"/>
    <w:rsid w:val="001211BE"/>
    <w:rsid w:val="00121776"/>
    <w:rsid w:val="00124335"/>
    <w:rsid w:val="0012695A"/>
    <w:rsid w:val="001271F9"/>
    <w:rsid w:val="001306DC"/>
    <w:rsid w:val="00132FF7"/>
    <w:rsid w:val="00135CB1"/>
    <w:rsid w:val="001429A9"/>
    <w:rsid w:val="00146729"/>
    <w:rsid w:val="0015097E"/>
    <w:rsid w:val="00153A35"/>
    <w:rsid w:val="00155C68"/>
    <w:rsid w:val="001647B9"/>
    <w:rsid w:val="00172D9D"/>
    <w:rsid w:val="00174707"/>
    <w:rsid w:val="001827DD"/>
    <w:rsid w:val="001836D0"/>
    <w:rsid w:val="00184117"/>
    <w:rsid w:val="0018594B"/>
    <w:rsid w:val="001A0438"/>
    <w:rsid w:val="001A5A95"/>
    <w:rsid w:val="001A67E6"/>
    <w:rsid w:val="001A6A6B"/>
    <w:rsid w:val="001A7850"/>
    <w:rsid w:val="001B066C"/>
    <w:rsid w:val="001B28E3"/>
    <w:rsid w:val="001B5268"/>
    <w:rsid w:val="001C0166"/>
    <w:rsid w:val="001C02F0"/>
    <w:rsid w:val="001C1072"/>
    <w:rsid w:val="001C142E"/>
    <w:rsid w:val="001C5F58"/>
    <w:rsid w:val="001D1795"/>
    <w:rsid w:val="001D3531"/>
    <w:rsid w:val="001D65B8"/>
    <w:rsid w:val="001D7F4C"/>
    <w:rsid w:val="001E5744"/>
    <w:rsid w:val="001E67D2"/>
    <w:rsid w:val="001F2D07"/>
    <w:rsid w:val="00201379"/>
    <w:rsid w:val="00203EB7"/>
    <w:rsid w:val="00204CCE"/>
    <w:rsid w:val="002074EC"/>
    <w:rsid w:val="00211927"/>
    <w:rsid w:val="0021351A"/>
    <w:rsid w:val="00215FD8"/>
    <w:rsid w:val="00225017"/>
    <w:rsid w:val="00230153"/>
    <w:rsid w:val="0023257F"/>
    <w:rsid w:val="00235F76"/>
    <w:rsid w:val="00236A9E"/>
    <w:rsid w:val="00247F63"/>
    <w:rsid w:val="002509EF"/>
    <w:rsid w:val="00253F44"/>
    <w:rsid w:val="00261924"/>
    <w:rsid w:val="00266086"/>
    <w:rsid w:val="00281124"/>
    <w:rsid w:val="00284825"/>
    <w:rsid w:val="00293660"/>
    <w:rsid w:val="00296467"/>
    <w:rsid w:val="002A2140"/>
    <w:rsid w:val="002A49D2"/>
    <w:rsid w:val="002A5A3E"/>
    <w:rsid w:val="002B2F3B"/>
    <w:rsid w:val="002B5E29"/>
    <w:rsid w:val="002B6548"/>
    <w:rsid w:val="002C0FED"/>
    <w:rsid w:val="002C2F48"/>
    <w:rsid w:val="002C468B"/>
    <w:rsid w:val="002C5D6F"/>
    <w:rsid w:val="002C76D5"/>
    <w:rsid w:val="002C76DB"/>
    <w:rsid w:val="002D0912"/>
    <w:rsid w:val="002D0A61"/>
    <w:rsid w:val="002D0C13"/>
    <w:rsid w:val="002D122C"/>
    <w:rsid w:val="002D6D51"/>
    <w:rsid w:val="002D764C"/>
    <w:rsid w:val="002E0DDD"/>
    <w:rsid w:val="002E3BAB"/>
    <w:rsid w:val="002E648C"/>
    <w:rsid w:val="002F4616"/>
    <w:rsid w:val="00301420"/>
    <w:rsid w:val="00302B02"/>
    <w:rsid w:val="00304359"/>
    <w:rsid w:val="00305700"/>
    <w:rsid w:val="00305F88"/>
    <w:rsid w:val="00306E13"/>
    <w:rsid w:val="00307588"/>
    <w:rsid w:val="003157CC"/>
    <w:rsid w:val="00322E86"/>
    <w:rsid w:val="0032375E"/>
    <w:rsid w:val="00341B07"/>
    <w:rsid w:val="003448D7"/>
    <w:rsid w:val="0034655C"/>
    <w:rsid w:val="00347D65"/>
    <w:rsid w:val="00350361"/>
    <w:rsid w:val="00350F2D"/>
    <w:rsid w:val="00354223"/>
    <w:rsid w:val="003552E8"/>
    <w:rsid w:val="00366B08"/>
    <w:rsid w:val="00372A08"/>
    <w:rsid w:val="003751BC"/>
    <w:rsid w:val="003758EA"/>
    <w:rsid w:val="00376B4A"/>
    <w:rsid w:val="00377B8D"/>
    <w:rsid w:val="003807F2"/>
    <w:rsid w:val="00386E01"/>
    <w:rsid w:val="00390A1F"/>
    <w:rsid w:val="00396B35"/>
    <w:rsid w:val="00397C9A"/>
    <w:rsid w:val="003A5C84"/>
    <w:rsid w:val="003A6777"/>
    <w:rsid w:val="003A7680"/>
    <w:rsid w:val="003B52DD"/>
    <w:rsid w:val="003C07F4"/>
    <w:rsid w:val="003C4D3B"/>
    <w:rsid w:val="003C7268"/>
    <w:rsid w:val="003D0D80"/>
    <w:rsid w:val="003D0DA3"/>
    <w:rsid w:val="003D0E08"/>
    <w:rsid w:val="003D253B"/>
    <w:rsid w:val="003D5013"/>
    <w:rsid w:val="003D7488"/>
    <w:rsid w:val="003E2E92"/>
    <w:rsid w:val="003E7088"/>
    <w:rsid w:val="003E75B3"/>
    <w:rsid w:val="003F32B2"/>
    <w:rsid w:val="003F4195"/>
    <w:rsid w:val="003F4BA0"/>
    <w:rsid w:val="003F5FAD"/>
    <w:rsid w:val="00400E97"/>
    <w:rsid w:val="0040468D"/>
    <w:rsid w:val="004054DA"/>
    <w:rsid w:val="004060D1"/>
    <w:rsid w:val="004066CB"/>
    <w:rsid w:val="00410441"/>
    <w:rsid w:val="00410A3A"/>
    <w:rsid w:val="00412CD4"/>
    <w:rsid w:val="00413BDD"/>
    <w:rsid w:val="00416A11"/>
    <w:rsid w:val="00416BBE"/>
    <w:rsid w:val="00420A5A"/>
    <w:rsid w:val="004238AC"/>
    <w:rsid w:val="00437DC9"/>
    <w:rsid w:val="00440A51"/>
    <w:rsid w:val="004434ED"/>
    <w:rsid w:val="00456AC1"/>
    <w:rsid w:val="004621D4"/>
    <w:rsid w:val="00462A29"/>
    <w:rsid w:val="00465ED2"/>
    <w:rsid w:val="00484930"/>
    <w:rsid w:val="00487951"/>
    <w:rsid w:val="00491A29"/>
    <w:rsid w:val="004A032B"/>
    <w:rsid w:val="004A06B9"/>
    <w:rsid w:val="004A3965"/>
    <w:rsid w:val="004A65CC"/>
    <w:rsid w:val="004A67AB"/>
    <w:rsid w:val="004B18FB"/>
    <w:rsid w:val="004B2156"/>
    <w:rsid w:val="004B2A48"/>
    <w:rsid w:val="004C364F"/>
    <w:rsid w:val="004C61EE"/>
    <w:rsid w:val="004D0911"/>
    <w:rsid w:val="004D1810"/>
    <w:rsid w:val="004D25A1"/>
    <w:rsid w:val="004D400A"/>
    <w:rsid w:val="004E01B7"/>
    <w:rsid w:val="004E0AC8"/>
    <w:rsid w:val="004E19B2"/>
    <w:rsid w:val="004E1F93"/>
    <w:rsid w:val="004E3A3C"/>
    <w:rsid w:val="004E5031"/>
    <w:rsid w:val="004F66D3"/>
    <w:rsid w:val="004F6EA3"/>
    <w:rsid w:val="004F7FA4"/>
    <w:rsid w:val="00502471"/>
    <w:rsid w:val="0050297B"/>
    <w:rsid w:val="00503696"/>
    <w:rsid w:val="005059F0"/>
    <w:rsid w:val="00506D49"/>
    <w:rsid w:val="00507918"/>
    <w:rsid w:val="00513379"/>
    <w:rsid w:val="0052440E"/>
    <w:rsid w:val="00524813"/>
    <w:rsid w:val="00524A74"/>
    <w:rsid w:val="00524E63"/>
    <w:rsid w:val="00524ED0"/>
    <w:rsid w:val="0053020E"/>
    <w:rsid w:val="00531533"/>
    <w:rsid w:val="005347AB"/>
    <w:rsid w:val="00540AFD"/>
    <w:rsid w:val="0055063E"/>
    <w:rsid w:val="005512A3"/>
    <w:rsid w:val="005525CC"/>
    <w:rsid w:val="005531A3"/>
    <w:rsid w:val="005532F2"/>
    <w:rsid w:val="00556B51"/>
    <w:rsid w:val="00557D0A"/>
    <w:rsid w:val="0056651E"/>
    <w:rsid w:val="00566783"/>
    <w:rsid w:val="0056709F"/>
    <w:rsid w:val="0057023A"/>
    <w:rsid w:val="0057310F"/>
    <w:rsid w:val="00583329"/>
    <w:rsid w:val="005833E3"/>
    <w:rsid w:val="00583D0F"/>
    <w:rsid w:val="005843E6"/>
    <w:rsid w:val="005878B0"/>
    <w:rsid w:val="0059083F"/>
    <w:rsid w:val="00595873"/>
    <w:rsid w:val="005A1B84"/>
    <w:rsid w:val="005A620C"/>
    <w:rsid w:val="005A6B84"/>
    <w:rsid w:val="005A74A5"/>
    <w:rsid w:val="005B0979"/>
    <w:rsid w:val="005B374E"/>
    <w:rsid w:val="005B51C9"/>
    <w:rsid w:val="005B573A"/>
    <w:rsid w:val="005C301E"/>
    <w:rsid w:val="005C6032"/>
    <w:rsid w:val="005D49EC"/>
    <w:rsid w:val="005D6175"/>
    <w:rsid w:val="005F5265"/>
    <w:rsid w:val="005F5808"/>
    <w:rsid w:val="00604381"/>
    <w:rsid w:val="00605114"/>
    <w:rsid w:val="00606A23"/>
    <w:rsid w:val="006073FB"/>
    <w:rsid w:val="006160CF"/>
    <w:rsid w:val="00617683"/>
    <w:rsid w:val="00617BB9"/>
    <w:rsid w:val="00617FF9"/>
    <w:rsid w:val="00621B62"/>
    <w:rsid w:val="006243F0"/>
    <w:rsid w:val="006248DB"/>
    <w:rsid w:val="0062525E"/>
    <w:rsid w:val="006271F9"/>
    <w:rsid w:val="00637DDF"/>
    <w:rsid w:val="00644625"/>
    <w:rsid w:val="0065109B"/>
    <w:rsid w:val="00651BC4"/>
    <w:rsid w:val="00652BE5"/>
    <w:rsid w:val="0065532F"/>
    <w:rsid w:val="0065597D"/>
    <w:rsid w:val="006638D9"/>
    <w:rsid w:val="00666658"/>
    <w:rsid w:val="00667059"/>
    <w:rsid w:val="00667213"/>
    <w:rsid w:val="0067280A"/>
    <w:rsid w:val="006841F9"/>
    <w:rsid w:val="006934AD"/>
    <w:rsid w:val="00694EFF"/>
    <w:rsid w:val="00697067"/>
    <w:rsid w:val="006977C9"/>
    <w:rsid w:val="006A1B98"/>
    <w:rsid w:val="006A2DA1"/>
    <w:rsid w:val="006C2250"/>
    <w:rsid w:val="006C5207"/>
    <w:rsid w:val="006C6096"/>
    <w:rsid w:val="006D11CB"/>
    <w:rsid w:val="006D1389"/>
    <w:rsid w:val="006D5F0A"/>
    <w:rsid w:val="006D7233"/>
    <w:rsid w:val="006D7C0F"/>
    <w:rsid w:val="006E0003"/>
    <w:rsid w:val="006E184F"/>
    <w:rsid w:val="006E5F9E"/>
    <w:rsid w:val="006E6A8A"/>
    <w:rsid w:val="006F134C"/>
    <w:rsid w:val="006F4F5B"/>
    <w:rsid w:val="006F6C93"/>
    <w:rsid w:val="0070244E"/>
    <w:rsid w:val="00704087"/>
    <w:rsid w:val="00704B19"/>
    <w:rsid w:val="00706CD9"/>
    <w:rsid w:val="0071088F"/>
    <w:rsid w:val="00712C62"/>
    <w:rsid w:val="00721E69"/>
    <w:rsid w:val="0072305D"/>
    <w:rsid w:val="00723454"/>
    <w:rsid w:val="00723FCA"/>
    <w:rsid w:val="00730B44"/>
    <w:rsid w:val="00734FCD"/>
    <w:rsid w:val="00735138"/>
    <w:rsid w:val="00737396"/>
    <w:rsid w:val="007474FB"/>
    <w:rsid w:val="0075229D"/>
    <w:rsid w:val="00765AFA"/>
    <w:rsid w:val="007662A4"/>
    <w:rsid w:val="00771AD2"/>
    <w:rsid w:val="007721FB"/>
    <w:rsid w:val="0077740D"/>
    <w:rsid w:val="00780D26"/>
    <w:rsid w:val="00782338"/>
    <w:rsid w:val="00786D91"/>
    <w:rsid w:val="00793A0B"/>
    <w:rsid w:val="00793B66"/>
    <w:rsid w:val="007940C6"/>
    <w:rsid w:val="0079599C"/>
    <w:rsid w:val="007A50F4"/>
    <w:rsid w:val="007A651D"/>
    <w:rsid w:val="007B14FC"/>
    <w:rsid w:val="007B442B"/>
    <w:rsid w:val="007B6B87"/>
    <w:rsid w:val="007C1F04"/>
    <w:rsid w:val="007D1AF3"/>
    <w:rsid w:val="007E0B65"/>
    <w:rsid w:val="007E1428"/>
    <w:rsid w:val="007E243F"/>
    <w:rsid w:val="007E36F1"/>
    <w:rsid w:val="007E518B"/>
    <w:rsid w:val="007F1C09"/>
    <w:rsid w:val="007F214E"/>
    <w:rsid w:val="007F41B1"/>
    <w:rsid w:val="00800A68"/>
    <w:rsid w:val="00804C09"/>
    <w:rsid w:val="0080692C"/>
    <w:rsid w:val="00810175"/>
    <w:rsid w:val="008110C0"/>
    <w:rsid w:val="008118C2"/>
    <w:rsid w:val="00813ED6"/>
    <w:rsid w:val="008146A6"/>
    <w:rsid w:val="00816F61"/>
    <w:rsid w:val="00822675"/>
    <w:rsid w:val="008266F9"/>
    <w:rsid w:val="00826989"/>
    <w:rsid w:val="00830264"/>
    <w:rsid w:val="008315A2"/>
    <w:rsid w:val="00832903"/>
    <w:rsid w:val="0083709D"/>
    <w:rsid w:val="00837449"/>
    <w:rsid w:val="0084161D"/>
    <w:rsid w:val="00842F65"/>
    <w:rsid w:val="0084772A"/>
    <w:rsid w:val="00855485"/>
    <w:rsid w:val="0086369C"/>
    <w:rsid w:val="0087424E"/>
    <w:rsid w:val="0088690D"/>
    <w:rsid w:val="008904FF"/>
    <w:rsid w:val="008A20A9"/>
    <w:rsid w:val="008A3CBE"/>
    <w:rsid w:val="008A7389"/>
    <w:rsid w:val="008B08A0"/>
    <w:rsid w:val="008B16DA"/>
    <w:rsid w:val="008B389A"/>
    <w:rsid w:val="008C0634"/>
    <w:rsid w:val="008C19EE"/>
    <w:rsid w:val="008C25D2"/>
    <w:rsid w:val="008C39B5"/>
    <w:rsid w:val="008C6D7B"/>
    <w:rsid w:val="008D5E70"/>
    <w:rsid w:val="008D7111"/>
    <w:rsid w:val="008D7C67"/>
    <w:rsid w:val="008E0706"/>
    <w:rsid w:val="008E1F6D"/>
    <w:rsid w:val="008E3E27"/>
    <w:rsid w:val="008E7D4D"/>
    <w:rsid w:val="008F0310"/>
    <w:rsid w:val="008F1154"/>
    <w:rsid w:val="008F4B2A"/>
    <w:rsid w:val="008F4B6B"/>
    <w:rsid w:val="008F5D1A"/>
    <w:rsid w:val="0090090A"/>
    <w:rsid w:val="00907BEE"/>
    <w:rsid w:val="00912E6E"/>
    <w:rsid w:val="00914992"/>
    <w:rsid w:val="00915BE8"/>
    <w:rsid w:val="0091780F"/>
    <w:rsid w:val="009220F7"/>
    <w:rsid w:val="0092265E"/>
    <w:rsid w:val="00934145"/>
    <w:rsid w:val="00935146"/>
    <w:rsid w:val="00941EC7"/>
    <w:rsid w:val="00952B45"/>
    <w:rsid w:val="009554B1"/>
    <w:rsid w:val="00957C71"/>
    <w:rsid w:val="00964882"/>
    <w:rsid w:val="00966151"/>
    <w:rsid w:val="009713BB"/>
    <w:rsid w:val="0097144A"/>
    <w:rsid w:val="00972632"/>
    <w:rsid w:val="00975024"/>
    <w:rsid w:val="0097655E"/>
    <w:rsid w:val="00976AAF"/>
    <w:rsid w:val="00982CCB"/>
    <w:rsid w:val="00985052"/>
    <w:rsid w:val="00990FF2"/>
    <w:rsid w:val="00992768"/>
    <w:rsid w:val="00993078"/>
    <w:rsid w:val="009A02E7"/>
    <w:rsid w:val="009A20BD"/>
    <w:rsid w:val="009A2E41"/>
    <w:rsid w:val="009A3076"/>
    <w:rsid w:val="009A3858"/>
    <w:rsid w:val="009A6BBB"/>
    <w:rsid w:val="009B6A7F"/>
    <w:rsid w:val="009C3116"/>
    <w:rsid w:val="009C4F46"/>
    <w:rsid w:val="009D0888"/>
    <w:rsid w:val="009D5886"/>
    <w:rsid w:val="009E07AE"/>
    <w:rsid w:val="009E355B"/>
    <w:rsid w:val="009E6B47"/>
    <w:rsid w:val="009F35EC"/>
    <w:rsid w:val="00A11DAE"/>
    <w:rsid w:val="00A124AC"/>
    <w:rsid w:val="00A14B44"/>
    <w:rsid w:val="00A168B2"/>
    <w:rsid w:val="00A1786F"/>
    <w:rsid w:val="00A24545"/>
    <w:rsid w:val="00A3069D"/>
    <w:rsid w:val="00A3098D"/>
    <w:rsid w:val="00A32BBC"/>
    <w:rsid w:val="00A47E1B"/>
    <w:rsid w:val="00A622EB"/>
    <w:rsid w:val="00A623AC"/>
    <w:rsid w:val="00A62FED"/>
    <w:rsid w:val="00A63BBF"/>
    <w:rsid w:val="00A75EEF"/>
    <w:rsid w:val="00A76686"/>
    <w:rsid w:val="00A776E5"/>
    <w:rsid w:val="00A804D8"/>
    <w:rsid w:val="00A82582"/>
    <w:rsid w:val="00AA14D3"/>
    <w:rsid w:val="00AA21B4"/>
    <w:rsid w:val="00AA30D0"/>
    <w:rsid w:val="00AB7C05"/>
    <w:rsid w:val="00AC51A9"/>
    <w:rsid w:val="00AC5762"/>
    <w:rsid w:val="00AC78A6"/>
    <w:rsid w:val="00AD0B1F"/>
    <w:rsid w:val="00AD1610"/>
    <w:rsid w:val="00AE185F"/>
    <w:rsid w:val="00AF06BA"/>
    <w:rsid w:val="00AF1102"/>
    <w:rsid w:val="00AF4564"/>
    <w:rsid w:val="00AF6E9C"/>
    <w:rsid w:val="00AF7CA6"/>
    <w:rsid w:val="00AF7DA1"/>
    <w:rsid w:val="00B041FD"/>
    <w:rsid w:val="00B05A5B"/>
    <w:rsid w:val="00B0655C"/>
    <w:rsid w:val="00B06BA2"/>
    <w:rsid w:val="00B07D69"/>
    <w:rsid w:val="00B15A23"/>
    <w:rsid w:val="00B202D2"/>
    <w:rsid w:val="00B20DE0"/>
    <w:rsid w:val="00B23CBE"/>
    <w:rsid w:val="00B26259"/>
    <w:rsid w:val="00B264FE"/>
    <w:rsid w:val="00B35DC2"/>
    <w:rsid w:val="00B363B5"/>
    <w:rsid w:val="00B429D7"/>
    <w:rsid w:val="00B44AA2"/>
    <w:rsid w:val="00B44EFD"/>
    <w:rsid w:val="00B47872"/>
    <w:rsid w:val="00B51D37"/>
    <w:rsid w:val="00B51EB6"/>
    <w:rsid w:val="00B528B3"/>
    <w:rsid w:val="00B5639E"/>
    <w:rsid w:val="00B63126"/>
    <w:rsid w:val="00B647FD"/>
    <w:rsid w:val="00B677B6"/>
    <w:rsid w:val="00B722A6"/>
    <w:rsid w:val="00B74027"/>
    <w:rsid w:val="00B74172"/>
    <w:rsid w:val="00B76353"/>
    <w:rsid w:val="00B8478B"/>
    <w:rsid w:val="00B942D3"/>
    <w:rsid w:val="00B94DEF"/>
    <w:rsid w:val="00B965AB"/>
    <w:rsid w:val="00BA51A5"/>
    <w:rsid w:val="00BB25CB"/>
    <w:rsid w:val="00BB2B3C"/>
    <w:rsid w:val="00BB341C"/>
    <w:rsid w:val="00BE4D77"/>
    <w:rsid w:val="00BE67EB"/>
    <w:rsid w:val="00BF11A8"/>
    <w:rsid w:val="00C00CFC"/>
    <w:rsid w:val="00C01C55"/>
    <w:rsid w:val="00C02E2D"/>
    <w:rsid w:val="00C136DD"/>
    <w:rsid w:val="00C16E79"/>
    <w:rsid w:val="00C26D06"/>
    <w:rsid w:val="00C30832"/>
    <w:rsid w:val="00C33D18"/>
    <w:rsid w:val="00C361BA"/>
    <w:rsid w:val="00C41231"/>
    <w:rsid w:val="00C44769"/>
    <w:rsid w:val="00C45126"/>
    <w:rsid w:val="00C636D7"/>
    <w:rsid w:val="00C6464A"/>
    <w:rsid w:val="00C67565"/>
    <w:rsid w:val="00C74C1C"/>
    <w:rsid w:val="00C754FA"/>
    <w:rsid w:val="00C769AD"/>
    <w:rsid w:val="00C825E1"/>
    <w:rsid w:val="00C90760"/>
    <w:rsid w:val="00C90DFF"/>
    <w:rsid w:val="00C95C49"/>
    <w:rsid w:val="00C961F2"/>
    <w:rsid w:val="00CA12D6"/>
    <w:rsid w:val="00CA1BBA"/>
    <w:rsid w:val="00CB1393"/>
    <w:rsid w:val="00CB32E8"/>
    <w:rsid w:val="00CB5F5C"/>
    <w:rsid w:val="00CB63DF"/>
    <w:rsid w:val="00CC06CE"/>
    <w:rsid w:val="00CC154B"/>
    <w:rsid w:val="00CC55D3"/>
    <w:rsid w:val="00CD1493"/>
    <w:rsid w:val="00CE0694"/>
    <w:rsid w:val="00CE2705"/>
    <w:rsid w:val="00CE5FE2"/>
    <w:rsid w:val="00CE784C"/>
    <w:rsid w:val="00CF0613"/>
    <w:rsid w:val="00CF1C7F"/>
    <w:rsid w:val="00CF2509"/>
    <w:rsid w:val="00CF41A8"/>
    <w:rsid w:val="00CF55DF"/>
    <w:rsid w:val="00D03EE4"/>
    <w:rsid w:val="00D145DC"/>
    <w:rsid w:val="00D171CE"/>
    <w:rsid w:val="00D232B3"/>
    <w:rsid w:val="00D2546A"/>
    <w:rsid w:val="00D31827"/>
    <w:rsid w:val="00D3249D"/>
    <w:rsid w:val="00D3284A"/>
    <w:rsid w:val="00D427DC"/>
    <w:rsid w:val="00D52171"/>
    <w:rsid w:val="00D55A92"/>
    <w:rsid w:val="00D56741"/>
    <w:rsid w:val="00D61F2C"/>
    <w:rsid w:val="00D66608"/>
    <w:rsid w:val="00D66B69"/>
    <w:rsid w:val="00D74334"/>
    <w:rsid w:val="00D824BF"/>
    <w:rsid w:val="00D829AD"/>
    <w:rsid w:val="00D84510"/>
    <w:rsid w:val="00D9134E"/>
    <w:rsid w:val="00D961EF"/>
    <w:rsid w:val="00DA0E92"/>
    <w:rsid w:val="00DA549E"/>
    <w:rsid w:val="00DB0400"/>
    <w:rsid w:val="00DC60C0"/>
    <w:rsid w:val="00DD1552"/>
    <w:rsid w:val="00DD2769"/>
    <w:rsid w:val="00DD4D74"/>
    <w:rsid w:val="00DD5680"/>
    <w:rsid w:val="00DD6F49"/>
    <w:rsid w:val="00DE0887"/>
    <w:rsid w:val="00DE0FDB"/>
    <w:rsid w:val="00DE1AE7"/>
    <w:rsid w:val="00DE5E13"/>
    <w:rsid w:val="00DF4176"/>
    <w:rsid w:val="00DF442F"/>
    <w:rsid w:val="00E0345F"/>
    <w:rsid w:val="00E04433"/>
    <w:rsid w:val="00E05109"/>
    <w:rsid w:val="00E136E4"/>
    <w:rsid w:val="00E21859"/>
    <w:rsid w:val="00E22473"/>
    <w:rsid w:val="00E27A02"/>
    <w:rsid w:val="00E34EA9"/>
    <w:rsid w:val="00E3660A"/>
    <w:rsid w:val="00E37D9A"/>
    <w:rsid w:val="00E41724"/>
    <w:rsid w:val="00E41B8C"/>
    <w:rsid w:val="00E45907"/>
    <w:rsid w:val="00E47D89"/>
    <w:rsid w:val="00E5148B"/>
    <w:rsid w:val="00E51C29"/>
    <w:rsid w:val="00E55469"/>
    <w:rsid w:val="00E615FD"/>
    <w:rsid w:val="00E62E35"/>
    <w:rsid w:val="00E63704"/>
    <w:rsid w:val="00E64506"/>
    <w:rsid w:val="00E65E49"/>
    <w:rsid w:val="00E678DF"/>
    <w:rsid w:val="00E94025"/>
    <w:rsid w:val="00EA1BE7"/>
    <w:rsid w:val="00EA23F9"/>
    <w:rsid w:val="00EA6705"/>
    <w:rsid w:val="00EA79A7"/>
    <w:rsid w:val="00EB5211"/>
    <w:rsid w:val="00EC543C"/>
    <w:rsid w:val="00ED326D"/>
    <w:rsid w:val="00EE1F4A"/>
    <w:rsid w:val="00EE542A"/>
    <w:rsid w:val="00EE5C1E"/>
    <w:rsid w:val="00EF0ABC"/>
    <w:rsid w:val="00EF4F4F"/>
    <w:rsid w:val="00F128C9"/>
    <w:rsid w:val="00F131F5"/>
    <w:rsid w:val="00F14C58"/>
    <w:rsid w:val="00F236E4"/>
    <w:rsid w:val="00F27DD3"/>
    <w:rsid w:val="00F3407A"/>
    <w:rsid w:val="00F35C17"/>
    <w:rsid w:val="00F40BB3"/>
    <w:rsid w:val="00F43381"/>
    <w:rsid w:val="00F444F4"/>
    <w:rsid w:val="00F463DE"/>
    <w:rsid w:val="00F53DE2"/>
    <w:rsid w:val="00F542CA"/>
    <w:rsid w:val="00F64D70"/>
    <w:rsid w:val="00F660E1"/>
    <w:rsid w:val="00F6645A"/>
    <w:rsid w:val="00F67836"/>
    <w:rsid w:val="00F823ED"/>
    <w:rsid w:val="00F860CC"/>
    <w:rsid w:val="00F86511"/>
    <w:rsid w:val="00F932F2"/>
    <w:rsid w:val="00F93FB6"/>
    <w:rsid w:val="00F955C5"/>
    <w:rsid w:val="00F961CF"/>
    <w:rsid w:val="00FA1593"/>
    <w:rsid w:val="00FA7F15"/>
    <w:rsid w:val="00FB0852"/>
    <w:rsid w:val="00FB4630"/>
    <w:rsid w:val="00FB47D8"/>
    <w:rsid w:val="00FB5653"/>
    <w:rsid w:val="00FB6CC0"/>
    <w:rsid w:val="00FC2C53"/>
    <w:rsid w:val="00FC5A7B"/>
    <w:rsid w:val="00FD1E41"/>
    <w:rsid w:val="00FD303A"/>
    <w:rsid w:val="00FD7187"/>
    <w:rsid w:val="00FE0ABF"/>
    <w:rsid w:val="00FE403A"/>
    <w:rsid w:val="00FE491F"/>
    <w:rsid w:val="00FE4BA5"/>
    <w:rsid w:val="00FE53A0"/>
    <w:rsid w:val="00FE6120"/>
    <w:rsid w:val="00FE79D5"/>
    <w:rsid w:val="00FF2177"/>
    <w:rsid w:val="00FF24D4"/>
    <w:rsid w:val="00FF390F"/>
    <w:rsid w:val="00FF3AB8"/>
    <w:rsid w:val="00FF43E9"/>
    <w:rsid w:val="00FF4B29"/>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0AA9A072"/>
  <w15:docId w15:val="{261A2061-2389-4AF3-B3FB-25CBB36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D2"/>
    <w:pPr>
      <w:ind w:left="720"/>
      <w:contextualSpacing/>
    </w:pPr>
  </w:style>
  <w:style w:type="table" w:styleId="TableGrid">
    <w:name w:val="Table Grid"/>
    <w:basedOn w:val="TableNormal"/>
    <w:uiPriority w:val="59"/>
    <w:rsid w:val="004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D9"/>
  </w:style>
  <w:style w:type="paragraph" w:styleId="Footer">
    <w:name w:val="footer"/>
    <w:basedOn w:val="Normal"/>
    <w:link w:val="FooterChar"/>
    <w:uiPriority w:val="99"/>
    <w:unhideWhenUsed/>
    <w:rsid w:val="00020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D9"/>
  </w:style>
  <w:style w:type="paragraph" w:customStyle="1" w:styleId="Default">
    <w:name w:val="Default"/>
    <w:rsid w:val="00A8258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403A"/>
    <w:rPr>
      <w:b/>
      <w:bCs/>
    </w:rPr>
  </w:style>
  <w:style w:type="paragraph" w:styleId="BalloonText">
    <w:name w:val="Balloon Text"/>
    <w:basedOn w:val="Normal"/>
    <w:link w:val="BalloonTextChar"/>
    <w:uiPriority w:val="99"/>
    <w:semiHidden/>
    <w:unhideWhenUsed/>
    <w:rsid w:val="00E3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0A"/>
    <w:rPr>
      <w:rFonts w:ascii="Tahoma" w:hAnsi="Tahoma" w:cs="Tahoma"/>
      <w:sz w:val="16"/>
      <w:szCs w:val="16"/>
    </w:rPr>
  </w:style>
  <w:style w:type="character" w:styleId="Hyperlink">
    <w:name w:val="Hyperlink"/>
    <w:basedOn w:val="DefaultParagraphFont"/>
    <w:uiPriority w:val="99"/>
    <w:unhideWhenUsed/>
    <w:rsid w:val="00FB47D8"/>
    <w:rPr>
      <w:color w:val="0000FF" w:themeColor="hyperlink"/>
      <w:u w:val="single"/>
    </w:rPr>
  </w:style>
  <w:style w:type="character" w:styleId="UnresolvedMention">
    <w:name w:val="Unresolved Mention"/>
    <w:basedOn w:val="DefaultParagraphFont"/>
    <w:uiPriority w:val="99"/>
    <w:semiHidden/>
    <w:unhideWhenUsed/>
    <w:rsid w:val="00FB4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057">
      <w:bodyDiv w:val="1"/>
      <w:marLeft w:val="0"/>
      <w:marRight w:val="0"/>
      <w:marTop w:val="0"/>
      <w:marBottom w:val="0"/>
      <w:divBdr>
        <w:top w:val="none" w:sz="0" w:space="0" w:color="auto"/>
        <w:left w:val="none" w:sz="0" w:space="0" w:color="auto"/>
        <w:bottom w:val="none" w:sz="0" w:space="0" w:color="auto"/>
        <w:right w:val="none" w:sz="0" w:space="0" w:color="auto"/>
      </w:divBdr>
    </w:div>
    <w:div w:id="233977904">
      <w:bodyDiv w:val="1"/>
      <w:marLeft w:val="0"/>
      <w:marRight w:val="0"/>
      <w:marTop w:val="0"/>
      <w:marBottom w:val="0"/>
      <w:divBdr>
        <w:top w:val="none" w:sz="0" w:space="0" w:color="auto"/>
        <w:left w:val="none" w:sz="0" w:space="0" w:color="auto"/>
        <w:bottom w:val="none" w:sz="0" w:space="0" w:color="auto"/>
        <w:right w:val="none" w:sz="0" w:space="0" w:color="auto"/>
      </w:divBdr>
    </w:div>
    <w:div w:id="630941483">
      <w:bodyDiv w:val="1"/>
      <w:marLeft w:val="0"/>
      <w:marRight w:val="0"/>
      <w:marTop w:val="0"/>
      <w:marBottom w:val="0"/>
      <w:divBdr>
        <w:top w:val="none" w:sz="0" w:space="0" w:color="auto"/>
        <w:left w:val="none" w:sz="0" w:space="0" w:color="auto"/>
        <w:bottom w:val="none" w:sz="0" w:space="0" w:color="auto"/>
        <w:right w:val="none" w:sz="0" w:space="0" w:color="auto"/>
      </w:divBdr>
      <w:divsChild>
        <w:div w:id="903220336">
          <w:marLeft w:val="0"/>
          <w:marRight w:val="0"/>
          <w:marTop w:val="0"/>
          <w:marBottom w:val="0"/>
          <w:divBdr>
            <w:top w:val="none" w:sz="0" w:space="0" w:color="auto"/>
            <w:left w:val="none" w:sz="0" w:space="0" w:color="auto"/>
            <w:bottom w:val="none" w:sz="0" w:space="0" w:color="auto"/>
            <w:right w:val="none" w:sz="0" w:space="0" w:color="auto"/>
          </w:divBdr>
          <w:divsChild>
            <w:div w:id="1640375914">
              <w:marLeft w:val="0"/>
              <w:marRight w:val="0"/>
              <w:marTop w:val="0"/>
              <w:marBottom w:val="0"/>
              <w:divBdr>
                <w:top w:val="none" w:sz="0" w:space="0" w:color="auto"/>
                <w:left w:val="none" w:sz="0" w:space="0" w:color="auto"/>
                <w:bottom w:val="none" w:sz="0" w:space="0" w:color="auto"/>
                <w:right w:val="none" w:sz="0" w:space="0" w:color="auto"/>
              </w:divBdr>
              <w:divsChild>
                <w:div w:id="2053382809">
                  <w:marLeft w:val="0"/>
                  <w:marRight w:val="0"/>
                  <w:marTop w:val="0"/>
                  <w:marBottom w:val="0"/>
                  <w:divBdr>
                    <w:top w:val="none" w:sz="0" w:space="0" w:color="auto"/>
                    <w:left w:val="none" w:sz="0" w:space="0" w:color="auto"/>
                    <w:bottom w:val="none" w:sz="0" w:space="0" w:color="auto"/>
                    <w:right w:val="none" w:sz="0"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28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4349">
              <w:marLeft w:val="0"/>
              <w:marRight w:val="0"/>
              <w:marTop w:val="0"/>
              <w:marBottom w:val="0"/>
              <w:divBdr>
                <w:top w:val="none" w:sz="0" w:space="0" w:color="auto"/>
                <w:left w:val="none" w:sz="0" w:space="0" w:color="auto"/>
                <w:bottom w:val="none" w:sz="0" w:space="0" w:color="auto"/>
                <w:right w:val="none" w:sz="0" w:space="0" w:color="auto"/>
              </w:divBdr>
            </w:div>
            <w:div w:id="683164531">
              <w:marLeft w:val="0"/>
              <w:marRight w:val="0"/>
              <w:marTop w:val="0"/>
              <w:marBottom w:val="0"/>
              <w:divBdr>
                <w:top w:val="none" w:sz="0" w:space="0" w:color="auto"/>
                <w:left w:val="none" w:sz="0" w:space="0" w:color="auto"/>
                <w:bottom w:val="none" w:sz="0" w:space="0" w:color="auto"/>
                <w:right w:val="none" w:sz="0" w:space="0" w:color="auto"/>
              </w:divBdr>
              <w:divsChild>
                <w:div w:id="1132140366">
                  <w:marLeft w:val="0"/>
                  <w:marRight w:val="0"/>
                  <w:marTop w:val="0"/>
                  <w:marBottom w:val="0"/>
                  <w:divBdr>
                    <w:top w:val="none" w:sz="0" w:space="0" w:color="auto"/>
                    <w:left w:val="none" w:sz="0" w:space="0" w:color="auto"/>
                    <w:bottom w:val="none" w:sz="0" w:space="0" w:color="auto"/>
                    <w:right w:val="none" w:sz="0" w:space="0" w:color="auto"/>
                  </w:divBdr>
                  <w:divsChild>
                    <w:div w:id="1316907901">
                      <w:marLeft w:val="0"/>
                      <w:marRight w:val="0"/>
                      <w:marTop w:val="0"/>
                      <w:marBottom w:val="0"/>
                      <w:divBdr>
                        <w:top w:val="none" w:sz="0" w:space="0" w:color="auto"/>
                        <w:left w:val="none" w:sz="0" w:space="0" w:color="auto"/>
                        <w:bottom w:val="none" w:sz="0" w:space="0" w:color="auto"/>
                        <w:right w:val="none" w:sz="0" w:space="0" w:color="auto"/>
                      </w:divBdr>
                      <w:divsChild>
                        <w:div w:id="3624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17198">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8">
          <w:marLeft w:val="144"/>
          <w:marRight w:val="0"/>
          <w:marTop w:val="240"/>
          <w:marBottom w:val="40"/>
          <w:divBdr>
            <w:top w:val="none" w:sz="0" w:space="0" w:color="auto"/>
            <w:left w:val="none" w:sz="0" w:space="0" w:color="auto"/>
            <w:bottom w:val="none" w:sz="0" w:space="0" w:color="auto"/>
            <w:right w:val="none" w:sz="0" w:space="0" w:color="auto"/>
          </w:divBdr>
        </w:div>
        <w:div w:id="1004629840">
          <w:marLeft w:val="144"/>
          <w:marRight w:val="0"/>
          <w:marTop w:val="240"/>
          <w:marBottom w:val="40"/>
          <w:divBdr>
            <w:top w:val="none" w:sz="0" w:space="0" w:color="auto"/>
            <w:left w:val="none" w:sz="0" w:space="0" w:color="auto"/>
            <w:bottom w:val="none" w:sz="0" w:space="0" w:color="auto"/>
            <w:right w:val="none" w:sz="0" w:space="0" w:color="auto"/>
          </w:divBdr>
        </w:div>
        <w:div w:id="1421098736">
          <w:marLeft w:val="144"/>
          <w:marRight w:val="0"/>
          <w:marTop w:val="240"/>
          <w:marBottom w:val="40"/>
          <w:divBdr>
            <w:top w:val="none" w:sz="0" w:space="0" w:color="auto"/>
            <w:left w:val="none" w:sz="0" w:space="0" w:color="auto"/>
            <w:bottom w:val="none" w:sz="0" w:space="0" w:color="auto"/>
            <w:right w:val="none" w:sz="0" w:space="0" w:color="auto"/>
          </w:divBdr>
        </w:div>
      </w:divsChild>
    </w:div>
    <w:div w:id="948513402">
      <w:bodyDiv w:val="1"/>
      <w:marLeft w:val="0"/>
      <w:marRight w:val="0"/>
      <w:marTop w:val="0"/>
      <w:marBottom w:val="0"/>
      <w:divBdr>
        <w:top w:val="none" w:sz="0" w:space="0" w:color="auto"/>
        <w:left w:val="none" w:sz="0" w:space="0" w:color="auto"/>
        <w:bottom w:val="none" w:sz="0" w:space="0" w:color="auto"/>
        <w:right w:val="none" w:sz="0" w:space="0" w:color="auto"/>
      </w:divBdr>
      <w:divsChild>
        <w:div w:id="1896157190">
          <w:marLeft w:val="0"/>
          <w:marRight w:val="0"/>
          <w:marTop w:val="0"/>
          <w:marBottom w:val="0"/>
          <w:divBdr>
            <w:top w:val="none" w:sz="0" w:space="0" w:color="auto"/>
            <w:left w:val="none" w:sz="0" w:space="0" w:color="auto"/>
            <w:bottom w:val="none" w:sz="0" w:space="0" w:color="auto"/>
            <w:right w:val="none" w:sz="0" w:space="0" w:color="auto"/>
          </w:divBdr>
        </w:div>
      </w:divsChild>
    </w:div>
    <w:div w:id="1141773864">
      <w:bodyDiv w:val="1"/>
      <w:marLeft w:val="0"/>
      <w:marRight w:val="0"/>
      <w:marTop w:val="0"/>
      <w:marBottom w:val="0"/>
      <w:divBdr>
        <w:top w:val="none" w:sz="0" w:space="0" w:color="auto"/>
        <w:left w:val="none" w:sz="0" w:space="0" w:color="auto"/>
        <w:bottom w:val="none" w:sz="0" w:space="0" w:color="auto"/>
        <w:right w:val="none" w:sz="0" w:space="0" w:color="auto"/>
      </w:divBdr>
    </w:div>
    <w:div w:id="1205559154">
      <w:bodyDiv w:val="1"/>
      <w:marLeft w:val="0"/>
      <w:marRight w:val="0"/>
      <w:marTop w:val="0"/>
      <w:marBottom w:val="0"/>
      <w:divBdr>
        <w:top w:val="none" w:sz="0" w:space="0" w:color="auto"/>
        <w:left w:val="none" w:sz="0" w:space="0" w:color="auto"/>
        <w:bottom w:val="none" w:sz="0" w:space="0" w:color="auto"/>
        <w:right w:val="none" w:sz="0" w:space="0" w:color="auto"/>
      </w:divBdr>
      <w:divsChild>
        <w:div w:id="988829759">
          <w:marLeft w:val="144"/>
          <w:marRight w:val="0"/>
          <w:marTop w:val="240"/>
          <w:marBottom w:val="40"/>
          <w:divBdr>
            <w:top w:val="none" w:sz="0" w:space="0" w:color="auto"/>
            <w:left w:val="none" w:sz="0" w:space="0" w:color="auto"/>
            <w:bottom w:val="none" w:sz="0" w:space="0" w:color="auto"/>
            <w:right w:val="none" w:sz="0" w:space="0" w:color="auto"/>
          </w:divBdr>
        </w:div>
        <w:div w:id="1771462176">
          <w:marLeft w:val="144"/>
          <w:marRight w:val="0"/>
          <w:marTop w:val="240"/>
          <w:marBottom w:val="40"/>
          <w:divBdr>
            <w:top w:val="none" w:sz="0" w:space="0" w:color="auto"/>
            <w:left w:val="none" w:sz="0" w:space="0" w:color="auto"/>
            <w:bottom w:val="none" w:sz="0" w:space="0" w:color="auto"/>
            <w:right w:val="none" w:sz="0" w:space="0" w:color="auto"/>
          </w:divBdr>
        </w:div>
        <w:div w:id="695933699">
          <w:marLeft w:val="144"/>
          <w:marRight w:val="0"/>
          <w:marTop w:val="240"/>
          <w:marBottom w:val="40"/>
          <w:divBdr>
            <w:top w:val="none" w:sz="0" w:space="0" w:color="auto"/>
            <w:left w:val="none" w:sz="0" w:space="0" w:color="auto"/>
            <w:bottom w:val="none" w:sz="0" w:space="0" w:color="auto"/>
            <w:right w:val="none" w:sz="0" w:space="0" w:color="auto"/>
          </w:divBdr>
        </w:div>
      </w:divsChild>
    </w:div>
    <w:div w:id="1256934835">
      <w:bodyDiv w:val="1"/>
      <w:marLeft w:val="0"/>
      <w:marRight w:val="0"/>
      <w:marTop w:val="0"/>
      <w:marBottom w:val="0"/>
      <w:divBdr>
        <w:top w:val="none" w:sz="0" w:space="0" w:color="auto"/>
        <w:left w:val="none" w:sz="0" w:space="0" w:color="auto"/>
        <w:bottom w:val="none" w:sz="0" w:space="0" w:color="auto"/>
        <w:right w:val="none" w:sz="0" w:space="0" w:color="auto"/>
      </w:divBdr>
      <w:divsChild>
        <w:div w:id="1088310763">
          <w:marLeft w:val="0"/>
          <w:marRight w:val="0"/>
          <w:marTop w:val="0"/>
          <w:marBottom w:val="0"/>
          <w:divBdr>
            <w:top w:val="none" w:sz="0" w:space="0" w:color="auto"/>
            <w:left w:val="none" w:sz="0" w:space="0" w:color="auto"/>
            <w:bottom w:val="none" w:sz="0" w:space="0" w:color="auto"/>
            <w:right w:val="none" w:sz="0" w:space="0" w:color="auto"/>
          </w:divBdr>
        </w:div>
      </w:divsChild>
    </w:div>
    <w:div w:id="1330790018">
      <w:bodyDiv w:val="1"/>
      <w:marLeft w:val="0"/>
      <w:marRight w:val="0"/>
      <w:marTop w:val="0"/>
      <w:marBottom w:val="0"/>
      <w:divBdr>
        <w:top w:val="none" w:sz="0" w:space="0" w:color="auto"/>
        <w:left w:val="none" w:sz="0" w:space="0" w:color="auto"/>
        <w:bottom w:val="none" w:sz="0" w:space="0" w:color="auto"/>
        <w:right w:val="none" w:sz="0" w:space="0" w:color="auto"/>
      </w:divBdr>
    </w:div>
    <w:div w:id="1514420085">
      <w:bodyDiv w:val="1"/>
      <w:marLeft w:val="0"/>
      <w:marRight w:val="0"/>
      <w:marTop w:val="0"/>
      <w:marBottom w:val="0"/>
      <w:divBdr>
        <w:top w:val="none" w:sz="0" w:space="0" w:color="auto"/>
        <w:left w:val="none" w:sz="0" w:space="0" w:color="auto"/>
        <w:bottom w:val="none" w:sz="0" w:space="0" w:color="auto"/>
        <w:right w:val="none" w:sz="0" w:space="0" w:color="auto"/>
      </w:divBdr>
    </w:div>
    <w:div w:id="1622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EC58-1875-4FC3-AF31-E35E6771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Stone</dc:creator>
  <cp:lastModifiedBy>Sue Taylor</cp:lastModifiedBy>
  <cp:revision>2</cp:revision>
  <cp:lastPrinted>2020-09-08T13:40:00Z</cp:lastPrinted>
  <dcterms:created xsi:type="dcterms:W3CDTF">2021-03-02T10:12:00Z</dcterms:created>
  <dcterms:modified xsi:type="dcterms:W3CDTF">2021-03-02T10:12:00Z</dcterms:modified>
</cp:coreProperties>
</file>