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296DF" w14:textId="5D8519DD" w:rsidR="001D061C" w:rsidRPr="008D0D65" w:rsidRDefault="001D061C" w:rsidP="00F46F38">
      <w:pPr>
        <w:spacing w:after="80"/>
        <w:jc w:val="center"/>
        <w:rPr>
          <w:b/>
          <w:i/>
          <w:color w:val="0070C0"/>
          <w:sz w:val="30"/>
          <w:szCs w:val="30"/>
        </w:rPr>
      </w:pPr>
      <w:r w:rsidRPr="008D0D65">
        <w:rPr>
          <w:b/>
          <w:i/>
          <w:color w:val="0070C0"/>
          <w:sz w:val="30"/>
          <w:szCs w:val="30"/>
        </w:rPr>
        <w:t>Community Pharmacy Deadline Tracker</w:t>
      </w:r>
      <w:r w:rsidR="00C254D9" w:rsidRPr="008D0D65">
        <w:rPr>
          <w:b/>
          <w:i/>
          <w:color w:val="0070C0"/>
          <w:sz w:val="30"/>
          <w:szCs w:val="30"/>
        </w:rPr>
        <w:t xml:space="preserve"> –</w:t>
      </w:r>
      <w:r w:rsidR="0016628A">
        <w:rPr>
          <w:b/>
          <w:i/>
          <w:color w:val="0070C0"/>
          <w:sz w:val="30"/>
          <w:szCs w:val="30"/>
        </w:rPr>
        <w:t xml:space="preserve"> </w:t>
      </w:r>
      <w:r w:rsidR="00B02755">
        <w:rPr>
          <w:b/>
          <w:i/>
          <w:color w:val="0070C0"/>
          <w:sz w:val="30"/>
          <w:szCs w:val="30"/>
        </w:rPr>
        <w:t>January 2021</w:t>
      </w:r>
    </w:p>
    <w:p w14:paraId="6E52C3F9" w14:textId="2BED10D9" w:rsidR="00CB1004" w:rsidRDefault="00CB1004" w:rsidP="008C4908">
      <w:pPr>
        <w:spacing w:after="80"/>
        <w:jc w:val="center"/>
        <w:rPr>
          <w:b/>
          <w:i/>
          <w:color w:val="FF0000"/>
        </w:rPr>
      </w:pPr>
      <w:r w:rsidRPr="00B144C7">
        <w:rPr>
          <w:b/>
          <w:i/>
          <w:color w:val="FF0000"/>
        </w:rPr>
        <w:t>If you are part of a pharmacy group or multiple, please liaise with your company managers/head 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7371"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Pr>
                <w:b/>
                <w:color w:val="0070C0"/>
                <w:sz w:val="26"/>
                <w:szCs w:val="26"/>
              </w:rPr>
              <w:t>Tick when done</w:t>
            </w:r>
          </w:p>
        </w:tc>
      </w:tr>
      <w:tr w:rsidR="00731050" w14:paraId="12BDB5A0" w14:textId="77777777" w:rsidTr="002A03DA">
        <w:tc>
          <w:tcPr>
            <w:tcW w:w="2694" w:type="dxa"/>
          </w:tcPr>
          <w:p w14:paraId="287D1F43" w14:textId="513D651A" w:rsidR="00731050" w:rsidRPr="00731050" w:rsidRDefault="00731050" w:rsidP="00731050">
            <w:pPr>
              <w:autoSpaceDE w:val="0"/>
              <w:autoSpaceDN w:val="0"/>
              <w:adjustRightInd w:val="0"/>
              <w:rPr>
                <w:rFonts w:ascii="Calibri" w:hAnsi="Calibri" w:cs="Calibri"/>
                <w:b/>
                <w:bCs/>
                <w:color w:val="0070C0"/>
                <w:sz w:val="24"/>
                <w:szCs w:val="24"/>
              </w:rPr>
            </w:pPr>
            <w:r w:rsidRPr="00731050">
              <w:rPr>
                <w:rFonts w:ascii="Calibri" w:hAnsi="Calibri" w:cs="Calibri"/>
                <w:b/>
                <w:bCs/>
                <w:color w:val="0070C0"/>
                <w:sz w:val="24"/>
                <w:szCs w:val="24"/>
              </w:rPr>
              <w:t>Coronavirus (COVID-19)</w:t>
            </w:r>
          </w:p>
          <w:tbl>
            <w:tblPr>
              <w:tblW w:w="0" w:type="auto"/>
              <w:tblBorders>
                <w:top w:val="nil"/>
                <w:left w:val="nil"/>
                <w:bottom w:val="nil"/>
                <w:right w:val="nil"/>
              </w:tblBorders>
              <w:tblLayout w:type="fixed"/>
              <w:tblLook w:val="0000" w:firstRow="0" w:lastRow="0" w:firstColumn="0" w:lastColumn="0" w:noHBand="0" w:noVBand="0"/>
            </w:tblPr>
            <w:tblGrid>
              <w:gridCol w:w="999"/>
            </w:tblGrid>
            <w:tr w:rsidR="00731050" w:rsidRPr="00731050" w14:paraId="2362A120" w14:textId="77777777">
              <w:trPr>
                <w:trHeight w:val="222"/>
              </w:trPr>
              <w:tc>
                <w:tcPr>
                  <w:tcW w:w="999" w:type="dxa"/>
                </w:tcPr>
                <w:p w14:paraId="63252754" w14:textId="1C461818" w:rsidR="00731050" w:rsidRPr="00731050" w:rsidRDefault="00731050" w:rsidP="00731050">
                  <w:pPr>
                    <w:autoSpaceDE w:val="0"/>
                    <w:autoSpaceDN w:val="0"/>
                    <w:adjustRightInd w:val="0"/>
                    <w:spacing w:after="0" w:line="240" w:lineRule="auto"/>
                    <w:rPr>
                      <w:rFonts w:cstheme="minorHAnsi"/>
                      <w:b/>
                      <w:bCs/>
                      <w:color w:val="0070C0"/>
                      <w:sz w:val="26"/>
                      <w:szCs w:val="26"/>
                    </w:rPr>
                  </w:pPr>
                </w:p>
              </w:tc>
            </w:tr>
          </w:tbl>
          <w:p w14:paraId="63112763" w14:textId="77777777" w:rsidR="00731050" w:rsidRDefault="00731050" w:rsidP="00A75F3D">
            <w:pPr>
              <w:spacing w:after="120"/>
              <w:rPr>
                <w:b/>
                <w:color w:val="0070C0"/>
                <w:sz w:val="26"/>
                <w:szCs w:val="26"/>
              </w:rPr>
            </w:pPr>
          </w:p>
          <w:p w14:paraId="1E8A7F13" w14:textId="77777777" w:rsidR="00AC785E" w:rsidRDefault="00AC785E" w:rsidP="00A75F3D">
            <w:pPr>
              <w:spacing w:after="120"/>
              <w:rPr>
                <w:b/>
                <w:color w:val="0070C0"/>
                <w:sz w:val="26"/>
                <w:szCs w:val="26"/>
              </w:rPr>
            </w:pPr>
          </w:p>
          <w:p w14:paraId="3D3A492F" w14:textId="77777777" w:rsidR="00AC785E" w:rsidRDefault="00AC785E" w:rsidP="00A75F3D">
            <w:pPr>
              <w:spacing w:after="120"/>
              <w:rPr>
                <w:b/>
                <w:color w:val="0070C0"/>
                <w:sz w:val="26"/>
                <w:szCs w:val="26"/>
              </w:rPr>
            </w:pPr>
          </w:p>
          <w:p w14:paraId="73ED6A14" w14:textId="77777777" w:rsidR="00AC785E" w:rsidRDefault="00AC785E" w:rsidP="00A75F3D">
            <w:pPr>
              <w:spacing w:after="120"/>
              <w:rPr>
                <w:b/>
                <w:color w:val="0070C0"/>
                <w:sz w:val="26"/>
                <w:szCs w:val="26"/>
              </w:rPr>
            </w:pPr>
          </w:p>
          <w:p w14:paraId="2FEED4F3" w14:textId="77777777" w:rsidR="00AC785E" w:rsidRDefault="00AC785E" w:rsidP="00A75F3D">
            <w:pPr>
              <w:spacing w:after="120"/>
              <w:rPr>
                <w:b/>
                <w:color w:val="0070C0"/>
                <w:sz w:val="26"/>
                <w:szCs w:val="26"/>
              </w:rPr>
            </w:pPr>
          </w:p>
          <w:p w14:paraId="6906E762" w14:textId="77777777" w:rsidR="00AC785E" w:rsidRDefault="00AC785E" w:rsidP="00A75F3D">
            <w:pPr>
              <w:spacing w:after="120"/>
              <w:rPr>
                <w:b/>
                <w:color w:val="0070C0"/>
                <w:sz w:val="26"/>
                <w:szCs w:val="26"/>
              </w:rPr>
            </w:pPr>
          </w:p>
          <w:p w14:paraId="7772AAC8" w14:textId="77777777" w:rsidR="00AC785E" w:rsidRDefault="00AC785E" w:rsidP="00A75F3D">
            <w:pPr>
              <w:spacing w:after="120"/>
              <w:rPr>
                <w:b/>
                <w:color w:val="0070C0"/>
                <w:sz w:val="26"/>
                <w:szCs w:val="26"/>
              </w:rPr>
            </w:pPr>
          </w:p>
          <w:p w14:paraId="44C80D09" w14:textId="18A7A817" w:rsidR="00AC785E" w:rsidRDefault="00AC785E" w:rsidP="00A75F3D">
            <w:pPr>
              <w:spacing w:after="120"/>
              <w:rPr>
                <w:b/>
                <w:color w:val="0070C0"/>
                <w:sz w:val="26"/>
                <w:szCs w:val="26"/>
              </w:rPr>
            </w:pPr>
          </w:p>
        </w:tc>
        <w:tc>
          <w:tcPr>
            <w:tcW w:w="7371" w:type="dxa"/>
          </w:tcPr>
          <w:p w14:paraId="1CC6C0D2" w14:textId="1FC120DE" w:rsidR="00715443" w:rsidRDefault="00731050" w:rsidP="00F905EA">
            <w:pPr>
              <w:spacing w:after="80"/>
              <w:rPr>
                <w:sz w:val="26"/>
                <w:szCs w:val="26"/>
              </w:rPr>
            </w:pPr>
            <w:r>
              <w:rPr>
                <w:sz w:val="26"/>
                <w:szCs w:val="26"/>
              </w:rPr>
              <w:t xml:space="preserve">Please keep up to date with information relating to the outbreak of </w:t>
            </w:r>
            <w:r w:rsidR="00D348E1">
              <w:rPr>
                <w:sz w:val="26"/>
                <w:szCs w:val="26"/>
              </w:rPr>
              <w:t>COVID-19</w:t>
            </w:r>
            <w:r>
              <w:rPr>
                <w:sz w:val="26"/>
                <w:szCs w:val="26"/>
              </w:rPr>
              <w:t>, including the current situation in the UK and Europe and information about the virus and its’ s</w:t>
            </w:r>
            <w:r w:rsidR="00715443">
              <w:rPr>
                <w:sz w:val="26"/>
                <w:szCs w:val="26"/>
              </w:rPr>
              <w:t>y</w:t>
            </w:r>
            <w:r>
              <w:rPr>
                <w:sz w:val="26"/>
                <w:szCs w:val="26"/>
              </w:rPr>
              <w:t>mptoms</w:t>
            </w:r>
            <w:r w:rsidR="00715443">
              <w:rPr>
                <w:sz w:val="26"/>
                <w:szCs w:val="26"/>
              </w:rPr>
              <w:t>.</w:t>
            </w:r>
          </w:p>
          <w:p w14:paraId="4F16AEE7" w14:textId="09A20007" w:rsidR="005A6A0D" w:rsidRPr="005A6A0D" w:rsidRDefault="005A6A0D" w:rsidP="00F905EA">
            <w:pPr>
              <w:spacing w:after="80"/>
              <w:rPr>
                <w:color w:val="FF0000"/>
                <w:sz w:val="26"/>
                <w:szCs w:val="26"/>
              </w:rPr>
            </w:pPr>
            <w:r w:rsidRPr="005A6A0D">
              <w:rPr>
                <w:color w:val="FF0000"/>
                <w:sz w:val="26"/>
                <w:szCs w:val="26"/>
              </w:rPr>
              <w:t>Look out for the most up to date information guidance via your NHS Shared Mailbox</w:t>
            </w:r>
          </w:p>
          <w:p w14:paraId="21810632" w14:textId="0FDFC1F6" w:rsidR="00731050" w:rsidRPr="00715443" w:rsidRDefault="00731050" w:rsidP="00F905EA">
            <w:pPr>
              <w:spacing w:after="80"/>
              <w:rPr>
                <w:rStyle w:val="Hyperlink"/>
                <w:sz w:val="26"/>
                <w:szCs w:val="26"/>
              </w:rPr>
            </w:pPr>
            <w:r>
              <w:rPr>
                <w:sz w:val="26"/>
                <w:szCs w:val="26"/>
              </w:rPr>
              <w:t>Practic</w:t>
            </w:r>
            <w:r w:rsidR="00715443">
              <w:rPr>
                <w:sz w:val="26"/>
                <w:szCs w:val="26"/>
              </w:rPr>
              <w:t>al</w:t>
            </w:r>
            <w:r>
              <w:rPr>
                <w:sz w:val="26"/>
                <w:szCs w:val="26"/>
              </w:rPr>
              <w:t xml:space="preserve"> guidance to support primary care teams in managing contact with and presentations of patients who suspect they may have </w:t>
            </w:r>
            <w:r w:rsidR="00715443">
              <w:rPr>
                <w:sz w:val="26"/>
                <w:szCs w:val="26"/>
              </w:rPr>
              <w:fldChar w:fldCharType="begin"/>
            </w:r>
            <w:r w:rsidR="00715443">
              <w:rPr>
                <w:sz w:val="26"/>
                <w:szCs w:val="26"/>
              </w:rPr>
              <w:instrText xml:space="preserve"> HYPERLINK "https://www.england.nhs.uk/coronavirus/primary-care/" </w:instrText>
            </w:r>
            <w:r w:rsidR="00715443">
              <w:rPr>
                <w:sz w:val="26"/>
                <w:szCs w:val="26"/>
              </w:rPr>
              <w:fldChar w:fldCharType="separate"/>
            </w:r>
            <w:r w:rsidRPr="00715443">
              <w:rPr>
                <w:rStyle w:val="Hyperlink"/>
                <w:sz w:val="26"/>
                <w:szCs w:val="26"/>
              </w:rPr>
              <w:t>COVID-</w:t>
            </w:r>
            <w:proofErr w:type="gramStart"/>
            <w:r w:rsidRPr="00715443">
              <w:rPr>
                <w:rStyle w:val="Hyperlink"/>
                <w:sz w:val="26"/>
                <w:szCs w:val="26"/>
              </w:rPr>
              <w:t>19</w:t>
            </w:r>
            <w:proofErr w:type="gramEnd"/>
          </w:p>
          <w:p w14:paraId="79C82852" w14:textId="68D1BAE7" w:rsidR="00731050" w:rsidRPr="00394AFF" w:rsidRDefault="00715443" w:rsidP="00F905EA">
            <w:pPr>
              <w:spacing w:after="80"/>
              <w:rPr>
                <w:rStyle w:val="Hyperlink"/>
                <w:sz w:val="26"/>
                <w:szCs w:val="26"/>
              </w:rPr>
            </w:pPr>
            <w:r>
              <w:rPr>
                <w:sz w:val="26"/>
                <w:szCs w:val="26"/>
              </w:rPr>
              <w:fldChar w:fldCharType="end"/>
            </w:r>
            <w:r w:rsidR="00731050">
              <w:rPr>
                <w:sz w:val="26"/>
                <w:szCs w:val="26"/>
              </w:rPr>
              <w:t xml:space="preserve">The standard operating procedure for community pharmacy </w:t>
            </w:r>
            <w:r w:rsidR="00197825">
              <w:rPr>
                <w:sz w:val="26"/>
                <w:szCs w:val="26"/>
              </w:rPr>
              <w:t xml:space="preserve">has been updated (26/10) and </w:t>
            </w:r>
            <w:r w:rsidR="00731050">
              <w:rPr>
                <w:sz w:val="26"/>
                <w:szCs w:val="26"/>
              </w:rPr>
              <w:t xml:space="preserve">can be found </w:t>
            </w:r>
            <w:r w:rsidR="00394AFF">
              <w:rPr>
                <w:sz w:val="26"/>
                <w:szCs w:val="26"/>
              </w:rPr>
              <w:fldChar w:fldCharType="begin"/>
            </w:r>
            <w:r w:rsidR="00394AFF">
              <w:rPr>
                <w:sz w:val="26"/>
                <w:szCs w:val="26"/>
              </w:rPr>
              <w:instrText xml:space="preserve"> HYPERLINK "https://www.england.nhs.uk/coronavirus/publication/standard-operating-procedure-community-pharmacy/" </w:instrText>
            </w:r>
            <w:r w:rsidR="00394AFF">
              <w:rPr>
                <w:sz w:val="26"/>
                <w:szCs w:val="26"/>
              </w:rPr>
              <w:fldChar w:fldCharType="separate"/>
            </w:r>
            <w:proofErr w:type="gramStart"/>
            <w:r w:rsidR="00731050" w:rsidRPr="00394AFF">
              <w:rPr>
                <w:rStyle w:val="Hyperlink"/>
                <w:sz w:val="26"/>
                <w:szCs w:val="26"/>
              </w:rPr>
              <w:t>here</w:t>
            </w:r>
            <w:proofErr w:type="gramEnd"/>
            <w:r w:rsidR="00197825">
              <w:rPr>
                <w:rStyle w:val="Hyperlink"/>
                <w:sz w:val="26"/>
                <w:szCs w:val="26"/>
              </w:rPr>
              <w:t xml:space="preserve"> </w:t>
            </w:r>
          </w:p>
          <w:p w14:paraId="55D41B93" w14:textId="41B25543" w:rsidR="00731050" w:rsidRDefault="00394AFF" w:rsidP="00F905EA">
            <w:pPr>
              <w:spacing w:after="80"/>
              <w:rPr>
                <w:sz w:val="26"/>
                <w:szCs w:val="26"/>
              </w:rPr>
            </w:pPr>
            <w:r>
              <w:rPr>
                <w:sz w:val="26"/>
                <w:szCs w:val="26"/>
              </w:rPr>
              <w:fldChar w:fldCharType="end"/>
            </w:r>
            <w:r w:rsidR="00731050">
              <w:rPr>
                <w:sz w:val="26"/>
                <w:szCs w:val="26"/>
              </w:rPr>
              <w:t xml:space="preserve">More information including the </w:t>
            </w:r>
            <w:r>
              <w:rPr>
                <w:sz w:val="26"/>
                <w:szCs w:val="26"/>
              </w:rPr>
              <w:t xml:space="preserve">current </w:t>
            </w:r>
            <w:r w:rsidR="00731050">
              <w:rPr>
                <w:sz w:val="26"/>
                <w:szCs w:val="26"/>
              </w:rPr>
              <w:t xml:space="preserve">posters to display can be found on the PSNC page </w:t>
            </w:r>
            <w:hyperlink r:id="rId8" w:history="1">
              <w:r w:rsidR="00731050" w:rsidRPr="00715443">
                <w:rPr>
                  <w:rStyle w:val="Hyperlink"/>
                  <w:sz w:val="26"/>
                  <w:szCs w:val="26"/>
                </w:rPr>
                <w:t>here</w:t>
              </w:r>
            </w:hyperlink>
          </w:p>
          <w:p w14:paraId="49A8EB95" w14:textId="37F921D2" w:rsidR="00AC785E" w:rsidRPr="00AC785E" w:rsidRDefault="00731050" w:rsidP="00F905EA">
            <w:pPr>
              <w:spacing w:after="80"/>
              <w:rPr>
                <w:color w:val="0000FF" w:themeColor="hyperlink"/>
                <w:sz w:val="26"/>
                <w:szCs w:val="26"/>
                <w:u w:val="single"/>
              </w:rPr>
            </w:pPr>
            <w:r>
              <w:rPr>
                <w:sz w:val="26"/>
                <w:szCs w:val="26"/>
              </w:rPr>
              <w:t xml:space="preserve">Business Continuity Information for pharmacies can be found </w:t>
            </w:r>
            <w:hyperlink r:id="rId9" w:history="1">
              <w:r w:rsidRPr="00715443">
                <w:rPr>
                  <w:rStyle w:val="Hyperlink"/>
                  <w:sz w:val="26"/>
                  <w:szCs w:val="26"/>
                </w:rPr>
                <w:t>here</w:t>
              </w:r>
            </w:hyperlink>
          </w:p>
        </w:tc>
        <w:tc>
          <w:tcPr>
            <w:tcW w:w="850" w:type="dxa"/>
          </w:tcPr>
          <w:p w14:paraId="7062A0BF" w14:textId="77777777" w:rsidR="00731050" w:rsidRDefault="00731050" w:rsidP="00CB1004">
            <w:pPr>
              <w:spacing w:after="120"/>
              <w:rPr>
                <w:b/>
                <w:color w:val="0070C0"/>
                <w:sz w:val="26"/>
                <w:szCs w:val="26"/>
              </w:rPr>
            </w:pPr>
          </w:p>
        </w:tc>
      </w:tr>
      <w:tr w:rsidR="00B02755" w14:paraId="6AAEB634" w14:textId="77777777" w:rsidTr="002A03DA">
        <w:tc>
          <w:tcPr>
            <w:tcW w:w="2694" w:type="dxa"/>
          </w:tcPr>
          <w:p w14:paraId="6808B3DB" w14:textId="6AA7B0AB" w:rsidR="00B02755" w:rsidRPr="00731050" w:rsidRDefault="00B02755" w:rsidP="00731050">
            <w:pPr>
              <w:autoSpaceDE w:val="0"/>
              <w:autoSpaceDN w:val="0"/>
              <w:adjustRightInd w:val="0"/>
              <w:rPr>
                <w:rFonts w:ascii="Calibri" w:hAnsi="Calibri" w:cs="Calibri"/>
                <w:b/>
                <w:bCs/>
                <w:color w:val="0070C0"/>
                <w:sz w:val="24"/>
                <w:szCs w:val="24"/>
              </w:rPr>
            </w:pPr>
            <w:r>
              <w:rPr>
                <w:rFonts w:ascii="Calibri" w:hAnsi="Calibri" w:cs="Calibri"/>
                <w:b/>
                <w:bCs/>
                <w:color w:val="0070C0"/>
                <w:sz w:val="24"/>
                <w:szCs w:val="24"/>
              </w:rPr>
              <w:t>Changes to CFCF</w:t>
            </w:r>
          </w:p>
        </w:tc>
        <w:tc>
          <w:tcPr>
            <w:tcW w:w="7371" w:type="dxa"/>
          </w:tcPr>
          <w:p w14:paraId="30E8C61B" w14:textId="4AF7A5E0" w:rsidR="00B02755" w:rsidRDefault="00B02755" w:rsidP="00F905EA">
            <w:pPr>
              <w:spacing w:after="80"/>
              <w:rPr>
                <w:sz w:val="26"/>
                <w:szCs w:val="26"/>
              </w:rPr>
            </w:pPr>
            <w:r>
              <w:rPr>
                <w:sz w:val="26"/>
                <w:szCs w:val="26"/>
              </w:rPr>
              <w:t xml:space="preserve">PSNC has agreed </w:t>
            </w:r>
            <w:r w:rsidR="004D0793">
              <w:rPr>
                <w:sz w:val="26"/>
                <w:szCs w:val="26"/>
              </w:rPr>
              <w:t>several</w:t>
            </w:r>
            <w:r>
              <w:rPr>
                <w:sz w:val="26"/>
                <w:szCs w:val="26"/>
              </w:rPr>
              <w:t xml:space="preserve"> changes to the Community Pharmacy contractual Framework.  See the </w:t>
            </w:r>
            <w:hyperlink r:id="rId10" w:history="1">
              <w:r w:rsidRPr="00B02755">
                <w:rPr>
                  <w:rStyle w:val="Hyperlink"/>
                  <w:sz w:val="26"/>
                  <w:szCs w:val="26"/>
                </w:rPr>
                <w:t>PSNC website</w:t>
              </w:r>
            </w:hyperlink>
            <w:r>
              <w:rPr>
                <w:sz w:val="26"/>
                <w:szCs w:val="26"/>
              </w:rPr>
              <w:t xml:space="preserve"> for further details. </w:t>
            </w:r>
          </w:p>
        </w:tc>
        <w:tc>
          <w:tcPr>
            <w:tcW w:w="850" w:type="dxa"/>
          </w:tcPr>
          <w:p w14:paraId="6D04C2B6" w14:textId="77777777" w:rsidR="00B02755" w:rsidRDefault="00B02755" w:rsidP="00CB1004">
            <w:pPr>
              <w:spacing w:after="120"/>
              <w:rPr>
                <w:b/>
                <w:color w:val="0070C0"/>
                <w:sz w:val="26"/>
                <w:szCs w:val="26"/>
              </w:rPr>
            </w:pPr>
          </w:p>
        </w:tc>
      </w:tr>
      <w:tr w:rsidR="002E431C" w14:paraId="6844FB88" w14:textId="77777777" w:rsidTr="002A03DA">
        <w:tc>
          <w:tcPr>
            <w:tcW w:w="2694" w:type="dxa"/>
          </w:tcPr>
          <w:p w14:paraId="7B89C741" w14:textId="502A936C" w:rsidR="002E431C" w:rsidRDefault="002E431C" w:rsidP="002E431C">
            <w:pPr>
              <w:spacing w:after="120"/>
              <w:rPr>
                <w:b/>
                <w:color w:val="0070C0"/>
                <w:sz w:val="26"/>
                <w:szCs w:val="26"/>
              </w:rPr>
            </w:pPr>
            <w:r>
              <w:rPr>
                <w:b/>
                <w:color w:val="0070C0"/>
                <w:sz w:val="26"/>
                <w:szCs w:val="26"/>
              </w:rPr>
              <w:t>Healthy Living Pharmacy</w:t>
            </w:r>
          </w:p>
          <w:p w14:paraId="0C668069" w14:textId="4C350A4F" w:rsidR="00F439E3" w:rsidRPr="00F439E3" w:rsidRDefault="00F439E3" w:rsidP="002E431C">
            <w:pPr>
              <w:spacing w:after="120"/>
              <w:rPr>
                <w:b/>
                <w:color w:val="FF0000"/>
                <w:sz w:val="26"/>
                <w:szCs w:val="26"/>
              </w:rPr>
            </w:pPr>
            <w:r w:rsidRPr="00F439E3">
              <w:rPr>
                <w:b/>
                <w:color w:val="FF0000"/>
                <w:sz w:val="26"/>
                <w:szCs w:val="26"/>
              </w:rPr>
              <w:t>1</w:t>
            </w:r>
            <w:r w:rsidRPr="00F439E3">
              <w:rPr>
                <w:b/>
                <w:color w:val="FF0000"/>
                <w:sz w:val="26"/>
                <w:szCs w:val="26"/>
                <w:vertAlign w:val="superscript"/>
              </w:rPr>
              <w:t>st</w:t>
            </w:r>
            <w:r w:rsidRPr="00F439E3">
              <w:rPr>
                <w:b/>
                <w:color w:val="FF0000"/>
                <w:sz w:val="26"/>
                <w:szCs w:val="26"/>
              </w:rPr>
              <w:t xml:space="preserve"> January 2021</w:t>
            </w:r>
          </w:p>
          <w:p w14:paraId="3F3B73B1" w14:textId="1BB80777" w:rsidR="002E431C" w:rsidRPr="00D348E1" w:rsidRDefault="002E431C" w:rsidP="002E431C">
            <w:pPr>
              <w:spacing w:after="120"/>
              <w:rPr>
                <w:b/>
                <w:color w:val="0070C0"/>
                <w:sz w:val="26"/>
                <w:szCs w:val="26"/>
              </w:rPr>
            </w:pPr>
          </w:p>
        </w:tc>
        <w:tc>
          <w:tcPr>
            <w:tcW w:w="7371" w:type="dxa"/>
          </w:tcPr>
          <w:p w14:paraId="2A4B5D0B" w14:textId="7C07CA3E" w:rsidR="002E431C" w:rsidRDefault="00B02755" w:rsidP="002E431C">
            <w:pPr>
              <w:rPr>
                <w:sz w:val="26"/>
                <w:szCs w:val="26"/>
              </w:rPr>
            </w:pPr>
            <w:r>
              <w:rPr>
                <w:sz w:val="26"/>
                <w:szCs w:val="26"/>
              </w:rPr>
              <w:t>The Healthy Living Pharmacy (HLP) requirements are now part of the new Terms of Service for all pharmacies from the 1</w:t>
            </w:r>
            <w:r w:rsidRPr="00B02755">
              <w:rPr>
                <w:sz w:val="26"/>
                <w:szCs w:val="26"/>
                <w:vertAlign w:val="superscript"/>
              </w:rPr>
              <w:t>st</w:t>
            </w:r>
            <w:r>
              <w:rPr>
                <w:sz w:val="26"/>
                <w:szCs w:val="26"/>
              </w:rPr>
              <w:t xml:space="preserve"> January 2021.  Contractors much ensure they are compliant with the requirements - for</w:t>
            </w:r>
            <w:r w:rsidR="00F439E3">
              <w:rPr>
                <w:sz w:val="26"/>
                <w:szCs w:val="26"/>
              </w:rPr>
              <w:t xml:space="preserve"> more information read </w:t>
            </w:r>
            <w:hyperlink r:id="rId11" w:history="1">
              <w:r w:rsidR="00F439E3" w:rsidRPr="00B02755">
                <w:rPr>
                  <w:rStyle w:val="Hyperlink"/>
                  <w:sz w:val="26"/>
                  <w:szCs w:val="26"/>
                </w:rPr>
                <w:t>here.</w:t>
              </w:r>
            </w:hyperlink>
            <w:r w:rsidR="00F439E3">
              <w:rPr>
                <w:sz w:val="26"/>
                <w:szCs w:val="26"/>
              </w:rPr>
              <w:t xml:space="preserve">  </w:t>
            </w:r>
          </w:p>
          <w:p w14:paraId="5927F34B" w14:textId="77777777" w:rsidR="002E431C" w:rsidRDefault="002E431C" w:rsidP="002E431C">
            <w:pPr>
              <w:spacing w:after="80"/>
              <w:rPr>
                <w:bCs/>
                <w:sz w:val="26"/>
                <w:szCs w:val="26"/>
              </w:rPr>
            </w:pPr>
          </w:p>
          <w:p w14:paraId="66D22E68" w14:textId="26E7C0D8" w:rsidR="005A6A0D" w:rsidRPr="00D348E1" w:rsidRDefault="005A6A0D" w:rsidP="002E431C">
            <w:pPr>
              <w:spacing w:after="80"/>
              <w:rPr>
                <w:bCs/>
                <w:sz w:val="26"/>
                <w:szCs w:val="26"/>
              </w:rPr>
            </w:pPr>
            <w:r>
              <w:rPr>
                <w:bCs/>
                <w:sz w:val="26"/>
                <w:szCs w:val="26"/>
              </w:rPr>
              <w:t>Please note the Distance Selling Pharmacy (DSP) website requirements do not have to be complied with until 1</w:t>
            </w:r>
            <w:r w:rsidRPr="005A6A0D">
              <w:rPr>
                <w:bCs/>
                <w:sz w:val="26"/>
                <w:szCs w:val="26"/>
                <w:vertAlign w:val="superscript"/>
              </w:rPr>
              <w:t>st</w:t>
            </w:r>
            <w:r>
              <w:rPr>
                <w:bCs/>
                <w:sz w:val="26"/>
                <w:szCs w:val="26"/>
              </w:rPr>
              <w:t xml:space="preserve"> April 2021.</w:t>
            </w:r>
          </w:p>
        </w:tc>
        <w:tc>
          <w:tcPr>
            <w:tcW w:w="850" w:type="dxa"/>
          </w:tcPr>
          <w:p w14:paraId="284B3535" w14:textId="77777777" w:rsidR="002E431C" w:rsidRDefault="002E431C" w:rsidP="002E431C">
            <w:pPr>
              <w:spacing w:after="120"/>
              <w:rPr>
                <w:b/>
                <w:color w:val="0070C0"/>
                <w:sz w:val="26"/>
                <w:szCs w:val="26"/>
              </w:rPr>
            </w:pPr>
          </w:p>
        </w:tc>
      </w:tr>
      <w:tr w:rsidR="002E431C" w14:paraId="1FD3B66E" w14:textId="77777777" w:rsidTr="002A03DA">
        <w:tc>
          <w:tcPr>
            <w:tcW w:w="2694" w:type="dxa"/>
          </w:tcPr>
          <w:p w14:paraId="4D5B1235" w14:textId="18707408" w:rsidR="002E431C" w:rsidRDefault="00E75702" w:rsidP="002E431C">
            <w:pPr>
              <w:spacing w:after="120"/>
              <w:rPr>
                <w:b/>
                <w:color w:val="0070C0"/>
                <w:sz w:val="26"/>
                <w:szCs w:val="26"/>
              </w:rPr>
            </w:pPr>
            <w:r>
              <w:rPr>
                <w:b/>
                <w:color w:val="0070C0"/>
                <w:sz w:val="26"/>
                <w:szCs w:val="26"/>
              </w:rPr>
              <w:t>PPE</w:t>
            </w:r>
          </w:p>
        </w:tc>
        <w:tc>
          <w:tcPr>
            <w:tcW w:w="7371" w:type="dxa"/>
          </w:tcPr>
          <w:p w14:paraId="5CD17D95" w14:textId="5C12FAB6" w:rsidR="002E431C" w:rsidRDefault="002E431C" w:rsidP="002E431C">
            <w:pPr>
              <w:spacing w:after="80"/>
              <w:rPr>
                <w:rStyle w:val="Hyperlink"/>
                <w:bCs/>
                <w:sz w:val="26"/>
                <w:szCs w:val="26"/>
              </w:rPr>
            </w:pPr>
            <w:r>
              <w:rPr>
                <w:bCs/>
                <w:sz w:val="26"/>
                <w:szCs w:val="26"/>
              </w:rPr>
              <w:t xml:space="preserve">See the updated PHE guidance on the use of facemasks by pharmacy staff </w:t>
            </w:r>
            <w:hyperlink r:id="rId12" w:history="1">
              <w:r w:rsidRPr="00AC785E">
                <w:rPr>
                  <w:rStyle w:val="Hyperlink"/>
                  <w:bCs/>
                  <w:sz w:val="26"/>
                  <w:szCs w:val="26"/>
                </w:rPr>
                <w:t>here</w:t>
              </w:r>
            </w:hyperlink>
            <w:r w:rsidR="001F5DD9">
              <w:rPr>
                <w:rStyle w:val="Hyperlink"/>
                <w:bCs/>
                <w:sz w:val="26"/>
                <w:szCs w:val="26"/>
              </w:rPr>
              <w:t>.</w:t>
            </w:r>
          </w:p>
          <w:p w14:paraId="2DB98066" w14:textId="77777777" w:rsidR="00B02755" w:rsidRDefault="00B02755" w:rsidP="00B02755">
            <w:pPr>
              <w:spacing w:before="240"/>
              <w:jc w:val="both"/>
              <w:rPr>
                <w:rFonts w:eastAsia="Times New Roman" w:cstheme="minorHAnsi"/>
                <w:sz w:val="26"/>
                <w:szCs w:val="26"/>
                <w:lang w:eastAsia="en-GB"/>
              </w:rPr>
            </w:pPr>
            <w:r w:rsidRPr="00B02755">
              <w:rPr>
                <w:rFonts w:eastAsia="Times New Roman" w:cstheme="minorHAnsi"/>
                <w:sz w:val="26"/>
                <w:szCs w:val="26"/>
                <w:lang w:eastAsia="en-GB"/>
              </w:rPr>
              <w:t>PSNC and the Department of Health and Social Care (DHSC) have agreed a mechanism by which pharmacy contractors can claim reimbursement for their expenditure on personal protective equipment (PPE)</w:t>
            </w:r>
            <w:r>
              <w:rPr>
                <w:rFonts w:eastAsia="Times New Roman" w:cstheme="minorHAnsi"/>
                <w:sz w:val="26"/>
                <w:szCs w:val="26"/>
                <w:lang w:eastAsia="en-GB"/>
              </w:rPr>
              <w:t xml:space="preserve"> for PPE purchased by 31</w:t>
            </w:r>
            <w:r w:rsidRPr="00B02755">
              <w:rPr>
                <w:rFonts w:eastAsia="Times New Roman" w:cstheme="minorHAnsi"/>
                <w:sz w:val="26"/>
                <w:szCs w:val="26"/>
                <w:vertAlign w:val="superscript"/>
                <w:lang w:eastAsia="en-GB"/>
              </w:rPr>
              <w:t>st</w:t>
            </w:r>
            <w:r>
              <w:rPr>
                <w:rFonts w:eastAsia="Times New Roman" w:cstheme="minorHAnsi"/>
                <w:sz w:val="26"/>
                <w:szCs w:val="26"/>
                <w:lang w:eastAsia="en-GB"/>
              </w:rPr>
              <w:t xml:space="preserve"> December 2020.  </w:t>
            </w:r>
          </w:p>
          <w:p w14:paraId="14DE3131" w14:textId="79142BA6" w:rsidR="00B02755" w:rsidRPr="00B02755" w:rsidRDefault="00B02755" w:rsidP="00B02755">
            <w:pPr>
              <w:spacing w:before="240"/>
              <w:jc w:val="both"/>
              <w:rPr>
                <w:rFonts w:eastAsia="Times New Roman" w:cstheme="minorHAnsi"/>
                <w:sz w:val="26"/>
                <w:szCs w:val="26"/>
                <w:lang w:eastAsia="en-GB"/>
              </w:rPr>
            </w:pPr>
            <w:r w:rsidRPr="00E75702">
              <w:rPr>
                <w:rFonts w:eastAsia="Times New Roman" w:cstheme="minorHAnsi"/>
                <w:sz w:val="26"/>
                <w:szCs w:val="26"/>
                <w:lang w:eastAsia="en-GB"/>
              </w:rPr>
              <w:t>From 1</w:t>
            </w:r>
            <w:r w:rsidRPr="00E75702">
              <w:rPr>
                <w:rFonts w:eastAsia="Times New Roman" w:cstheme="minorHAnsi"/>
                <w:sz w:val="26"/>
                <w:szCs w:val="26"/>
                <w:vertAlign w:val="superscript"/>
                <w:lang w:eastAsia="en-GB"/>
              </w:rPr>
              <w:t>st</w:t>
            </w:r>
            <w:r w:rsidRPr="00E75702">
              <w:rPr>
                <w:rFonts w:eastAsia="Times New Roman" w:cstheme="minorHAnsi"/>
                <w:sz w:val="26"/>
                <w:szCs w:val="26"/>
                <w:lang w:eastAsia="en-GB"/>
              </w:rPr>
              <w:t xml:space="preserve"> January 2021 PPE is not reimbursable via the agreed mechanism and contractors need to order free of charge PPE for use in their pharmacy via the </w:t>
            </w:r>
            <w:r w:rsidRPr="00B02755">
              <w:rPr>
                <w:rFonts w:eastAsia="Times New Roman" w:cstheme="minorHAnsi"/>
                <w:sz w:val="26"/>
                <w:szCs w:val="26"/>
                <w:lang w:eastAsia="en-GB"/>
              </w:rPr>
              <w:t> </w:t>
            </w:r>
            <w:hyperlink r:id="rId13" w:tgtFrame="_blank" w:history="1">
              <w:r w:rsidRPr="00B02755">
                <w:rPr>
                  <w:rFonts w:eastAsia="Times New Roman" w:cstheme="minorHAnsi"/>
                  <w:b/>
                  <w:bCs/>
                  <w:sz w:val="26"/>
                  <w:szCs w:val="26"/>
                  <w:u w:val="single"/>
                  <w:lang w:eastAsia="en-GB"/>
                </w:rPr>
                <w:t>DHSC’s PPE portal</w:t>
              </w:r>
            </w:hyperlink>
            <w:r w:rsidRPr="00B02755">
              <w:rPr>
                <w:rFonts w:eastAsia="Times New Roman" w:cstheme="minorHAnsi"/>
                <w:sz w:val="26"/>
                <w:szCs w:val="26"/>
                <w:lang w:eastAsia="en-GB"/>
              </w:rPr>
              <w:t>, and should ensure they have registered for this</w:t>
            </w:r>
            <w:r w:rsidRPr="00E75702">
              <w:rPr>
                <w:rFonts w:eastAsia="Times New Roman" w:cstheme="minorHAnsi"/>
                <w:sz w:val="26"/>
                <w:szCs w:val="26"/>
                <w:lang w:eastAsia="en-GB"/>
              </w:rPr>
              <w:t xml:space="preserve"> if not already.</w:t>
            </w:r>
          </w:p>
          <w:p w14:paraId="39D66042" w14:textId="18D89BF0" w:rsidR="005519B3" w:rsidRPr="005519B3" w:rsidRDefault="005519B3" w:rsidP="002E431C">
            <w:pPr>
              <w:spacing w:after="80"/>
              <w:rPr>
                <w:bCs/>
                <w:sz w:val="26"/>
                <w:szCs w:val="26"/>
              </w:rPr>
            </w:pPr>
            <w:r w:rsidRPr="005519B3">
              <w:rPr>
                <w:rStyle w:val="Hyperlink"/>
                <w:bCs/>
                <w:color w:val="FF0000"/>
                <w:sz w:val="26"/>
                <w:szCs w:val="26"/>
                <w:u w:val="none"/>
              </w:rPr>
              <w:lastRenderedPageBreak/>
              <w:t xml:space="preserve">IMPORTANT: Sign up to the </w:t>
            </w:r>
            <w:hyperlink r:id="rId14" w:history="1">
              <w:r w:rsidRPr="005519B3">
                <w:rPr>
                  <w:rStyle w:val="Hyperlink"/>
                  <w:bCs/>
                  <w:sz w:val="26"/>
                  <w:szCs w:val="26"/>
                  <w:u w:val="none"/>
                </w:rPr>
                <w:t>PPE Portal</w:t>
              </w:r>
            </w:hyperlink>
            <w:r w:rsidRPr="005519B3">
              <w:rPr>
                <w:rStyle w:val="Hyperlink"/>
                <w:bCs/>
                <w:color w:val="FF0000"/>
                <w:sz w:val="26"/>
                <w:szCs w:val="26"/>
                <w:u w:val="none"/>
              </w:rPr>
              <w:t xml:space="preserve"> to ensure you have access to stocks and read the latest </w:t>
            </w:r>
            <w:hyperlink r:id="rId15" w:history="1">
              <w:r w:rsidRPr="005519B3">
                <w:rPr>
                  <w:rStyle w:val="Hyperlink"/>
                  <w:bCs/>
                  <w:sz w:val="26"/>
                  <w:szCs w:val="26"/>
                  <w:u w:val="none"/>
                </w:rPr>
                <w:t>statement</w:t>
              </w:r>
            </w:hyperlink>
            <w:r w:rsidRPr="005519B3">
              <w:rPr>
                <w:rStyle w:val="Hyperlink"/>
                <w:bCs/>
                <w:color w:val="FF0000"/>
                <w:sz w:val="26"/>
                <w:szCs w:val="26"/>
                <w:u w:val="none"/>
              </w:rPr>
              <w:t xml:space="preserve"> from the NHSBSA here. </w:t>
            </w:r>
          </w:p>
        </w:tc>
        <w:tc>
          <w:tcPr>
            <w:tcW w:w="850" w:type="dxa"/>
          </w:tcPr>
          <w:p w14:paraId="7037981E" w14:textId="77777777" w:rsidR="002E431C" w:rsidRPr="000D6F0E" w:rsidRDefault="002E431C" w:rsidP="002E431C">
            <w:pPr>
              <w:spacing w:after="120"/>
              <w:rPr>
                <w:b/>
                <w:color w:val="0070C0"/>
                <w:sz w:val="26"/>
                <w:szCs w:val="26"/>
              </w:rPr>
            </w:pPr>
          </w:p>
        </w:tc>
      </w:tr>
      <w:tr w:rsidR="002E431C" w14:paraId="2E351370" w14:textId="77777777" w:rsidTr="002A03DA">
        <w:tc>
          <w:tcPr>
            <w:tcW w:w="2694" w:type="dxa"/>
          </w:tcPr>
          <w:p w14:paraId="0C99F6E8" w14:textId="77777777" w:rsidR="002E431C" w:rsidRDefault="002E431C" w:rsidP="002E431C">
            <w:pPr>
              <w:spacing w:after="120"/>
              <w:rPr>
                <w:b/>
                <w:color w:val="0070C0"/>
                <w:sz w:val="26"/>
                <w:szCs w:val="26"/>
              </w:rPr>
            </w:pPr>
            <w:r>
              <w:rPr>
                <w:b/>
                <w:color w:val="0070C0"/>
                <w:sz w:val="26"/>
                <w:szCs w:val="26"/>
              </w:rPr>
              <w:t>PQS 20-21 Part 1</w:t>
            </w:r>
          </w:p>
          <w:p w14:paraId="3ADBA6D5" w14:textId="6496E9F3" w:rsidR="002E431C" w:rsidRDefault="002E431C" w:rsidP="002E431C">
            <w:pPr>
              <w:spacing w:after="120"/>
              <w:rPr>
                <w:b/>
                <w:color w:val="0070C0"/>
                <w:sz w:val="26"/>
                <w:szCs w:val="26"/>
              </w:rPr>
            </w:pPr>
            <w:r>
              <w:rPr>
                <w:b/>
                <w:color w:val="0070C0"/>
                <w:sz w:val="26"/>
                <w:szCs w:val="26"/>
              </w:rPr>
              <w:t xml:space="preserve"> Live</w:t>
            </w:r>
          </w:p>
          <w:p w14:paraId="0E8D25CA" w14:textId="77777777" w:rsidR="00013279" w:rsidRDefault="002E431C" w:rsidP="002E431C">
            <w:pPr>
              <w:spacing w:after="120"/>
              <w:rPr>
                <w:b/>
                <w:color w:val="FF0000"/>
                <w:sz w:val="26"/>
                <w:szCs w:val="26"/>
              </w:rPr>
            </w:pPr>
            <w:r w:rsidRPr="00AC785E">
              <w:rPr>
                <w:b/>
                <w:color w:val="FF0000"/>
                <w:sz w:val="26"/>
                <w:szCs w:val="26"/>
              </w:rPr>
              <w:t>Deadline 29</w:t>
            </w:r>
            <w:r w:rsidRPr="00AC785E">
              <w:rPr>
                <w:b/>
                <w:color w:val="FF0000"/>
                <w:sz w:val="26"/>
                <w:szCs w:val="26"/>
                <w:vertAlign w:val="superscript"/>
              </w:rPr>
              <w:t>th</w:t>
            </w:r>
            <w:r w:rsidRPr="00AC785E">
              <w:rPr>
                <w:b/>
                <w:color w:val="FF0000"/>
                <w:sz w:val="26"/>
                <w:szCs w:val="26"/>
              </w:rPr>
              <w:t xml:space="preserve"> January 2021</w:t>
            </w:r>
            <w:r w:rsidR="00013279">
              <w:rPr>
                <w:b/>
                <w:color w:val="FF0000"/>
                <w:sz w:val="26"/>
                <w:szCs w:val="26"/>
              </w:rPr>
              <w:t xml:space="preserve"> by 23:59.</w:t>
            </w:r>
            <w:r w:rsidR="00013279" w:rsidRPr="00620E45">
              <w:rPr>
                <w:b/>
                <w:color w:val="FF0000"/>
                <w:sz w:val="26"/>
                <w:szCs w:val="26"/>
              </w:rPr>
              <w:t xml:space="preserve"> </w:t>
            </w:r>
          </w:p>
          <w:p w14:paraId="4BF64DCE" w14:textId="0CD54C22" w:rsidR="002E431C" w:rsidRDefault="00013279" w:rsidP="002E431C">
            <w:pPr>
              <w:spacing w:after="120"/>
              <w:rPr>
                <w:b/>
                <w:color w:val="0070C0"/>
                <w:sz w:val="26"/>
                <w:szCs w:val="26"/>
              </w:rPr>
            </w:pPr>
            <w:r w:rsidRPr="00620E45">
              <w:rPr>
                <w:b/>
                <w:color w:val="FF0000"/>
                <w:sz w:val="26"/>
                <w:szCs w:val="26"/>
              </w:rPr>
              <w:t>Remember that completion of and claiming for the Part 1 scheme is a Gateway requirement for the Part 2 scheme.</w:t>
            </w:r>
            <w:r>
              <w:rPr>
                <w:b/>
                <w:color w:val="FF0000"/>
                <w:sz w:val="26"/>
                <w:szCs w:val="26"/>
              </w:rPr>
              <w:t xml:space="preserve">  </w:t>
            </w:r>
          </w:p>
        </w:tc>
        <w:tc>
          <w:tcPr>
            <w:tcW w:w="7371" w:type="dxa"/>
          </w:tcPr>
          <w:p w14:paraId="090B0CD4" w14:textId="2D3D8B9F" w:rsidR="002E431C" w:rsidRDefault="002E431C" w:rsidP="002E431C">
            <w:pPr>
              <w:spacing w:after="80"/>
              <w:rPr>
                <w:bCs/>
                <w:sz w:val="26"/>
                <w:szCs w:val="26"/>
              </w:rPr>
            </w:pPr>
            <w:r>
              <w:rPr>
                <w:bCs/>
                <w:sz w:val="26"/>
                <w:szCs w:val="26"/>
              </w:rPr>
              <w:t xml:space="preserve">Full details of </w:t>
            </w:r>
            <w:hyperlink r:id="rId16" w:history="1">
              <w:r w:rsidRPr="004C6249">
                <w:rPr>
                  <w:rStyle w:val="Hyperlink"/>
                  <w:bCs/>
                  <w:sz w:val="26"/>
                  <w:szCs w:val="26"/>
                </w:rPr>
                <w:t>Part 1</w:t>
              </w:r>
            </w:hyperlink>
            <w:r>
              <w:rPr>
                <w:bCs/>
                <w:sz w:val="26"/>
                <w:szCs w:val="26"/>
              </w:rPr>
              <w:t xml:space="preserve"> can be found on the PSNC website</w:t>
            </w:r>
            <w:r w:rsidR="00960A89">
              <w:rPr>
                <w:bCs/>
                <w:sz w:val="26"/>
                <w:szCs w:val="26"/>
              </w:rPr>
              <w:t>.  To meet the requirements of the new scheme, contractors need to complete all 14 actions set out in a checklist, all of which relate to the response to the pandemic.</w:t>
            </w:r>
          </w:p>
          <w:p w14:paraId="0C4FF95C" w14:textId="5EECD531" w:rsidR="002E431C" w:rsidRDefault="002E431C" w:rsidP="002E431C">
            <w:pPr>
              <w:spacing w:after="80"/>
              <w:rPr>
                <w:bCs/>
                <w:sz w:val="26"/>
                <w:szCs w:val="26"/>
              </w:rPr>
            </w:pPr>
            <w:r>
              <w:rPr>
                <w:bCs/>
                <w:sz w:val="26"/>
                <w:szCs w:val="26"/>
              </w:rPr>
              <w:t>Supporting information</w:t>
            </w:r>
          </w:p>
          <w:p w14:paraId="2BDD8938" w14:textId="6C4BBC71" w:rsidR="002E431C" w:rsidRPr="004C6249" w:rsidRDefault="001B2F08" w:rsidP="002E431C">
            <w:pPr>
              <w:pStyle w:val="ListParagraph"/>
              <w:numPr>
                <w:ilvl w:val="0"/>
                <w:numId w:val="11"/>
              </w:numPr>
              <w:spacing w:after="80"/>
              <w:rPr>
                <w:bCs/>
                <w:sz w:val="26"/>
                <w:szCs w:val="26"/>
              </w:rPr>
            </w:pPr>
            <w:hyperlink r:id="rId17" w:history="1">
              <w:r w:rsidR="002E431C" w:rsidRPr="004C6249">
                <w:rPr>
                  <w:rStyle w:val="Hyperlink"/>
                  <w:bCs/>
                  <w:sz w:val="26"/>
                  <w:szCs w:val="26"/>
                </w:rPr>
                <w:t>10-minute digital guide</w:t>
              </w:r>
            </w:hyperlink>
          </w:p>
          <w:p w14:paraId="6ECECD00" w14:textId="7AB11B4D" w:rsidR="002E431C" w:rsidRPr="004C6249" w:rsidRDefault="001B2F08" w:rsidP="002E431C">
            <w:pPr>
              <w:pStyle w:val="ListParagraph"/>
              <w:numPr>
                <w:ilvl w:val="0"/>
                <w:numId w:val="11"/>
              </w:numPr>
              <w:spacing w:after="80"/>
              <w:rPr>
                <w:bCs/>
                <w:sz w:val="26"/>
                <w:szCs w:val="26"/>
              </w:rPr>
            </w:pPr>
            <w:hyperlink r:id="rId18" w:history="1">
              <w:r w:rsidR="002E431C" w:rsidRPr="004C6249">
                <w:rPr>
                  <w:rStyle w:val="Hyperlink"/>
                  <w:bCs/>
                  <w:sz w:val="26"/>
                  <w:szCs w:val="26"/>
                </w:rPr>
                <w:t>Evidence Checklist</w:t>
              </w:r>
            </w:hyperlink>
          </w:p>
          <w:p w14:paraId="4CA96A29" w14:textId="47C9082D" w:rsidR="002E431C" w:rsidRPr="00B5588B" w:rsidRDefault="001B2F08" w:rsidP="002E431C">
            <w:pPr>
              <w:pStyle w:val="ListParagraph"/>
              <w:numPr>
                <w:ilvl w:val="0"/>
                <w:numId w:val="11"/>
              </w:numPr>
              <w:spacing w:after="80"/>
              <w:rPr>
                <w:rStyle w:val="Hyperlink"/>
                <w:bCs/>
                <w:color w:val="auto"/>
                <w:sz w:val="26"/>
                <w:szCs w:val="26"/>
                <w:u w:val="none"/>
              </w:rPr>
            </w:pPr>
            <w:hyperlink r:id="rId19" w:history="1">
              <w:r w:rsidR="002E431C" w:rsidRPr="004C6249">
                <w:rPr>
                  <w:rStyle w:val="Hyperlink"/>
                  <w:bCs/>
                  <w:sz w:val="26"/>
                  <w:szCs w:val="26"/>
                </w:rPr>
                <w:t>FAQ</w:t>
              </w:r>
            </w:hyperlink>
          </w:p>
          <w:p w14:paraId="064B8DAD" w14:textId="3992CE9C" w:rsidR="00B5588B" w:rsidRPr="00756F90" w:rsidRDefault="00B5588B" w:rsidP="002E431C">
            <w:pPr>
              <w:pStyle w:val="ListParagraph"/>
              <w:numPr>
                <w:ilvl w:val="0"/>
                <w:numId w:val="11"/>
              </w:numPr>
              <w:spacing w:after="80"/>
              <w:rPr>
                <w:rStyle w:val="Hyperlink"/>
                <w:bCs/>
                <w:color w:val="auto"/>
                <w:sz w:val="26"/>
                <w:szCs w:val="26"/>
                <w:u w:val="none"/>
              </w:rPr>
            </w:pPr>
            <w:r>
              <w:rPr>
                <w:rStyle w:val="Hyperlink"/>
                <w:bCs/>
                <w:sz w:val="26"/>
                <w:szCs w:val="26"/>
              </w:rPr>
              <w:t>A record sheet to capture staff briefings or training sessions</w:t>
            </w:r>
          </w:p>
          <w:p w14:paraId="4313C71B" w14:textId="6262CA84" w:rsidR="002E431C" w:rsidRPr="00756F90" w:rsidRDefault="004D0793" w:rsidP="002E431C">
            <w:pPr>
              <w:spacing w:after="80"/>
              <w:rPr>
                <w:bCs/>
                <w:sz w:val="26"/>
                <w:szCs w:val="26"/>
              </w:rPr>
            </w:pPr>
            <w:r>
              <w:rPr>
                <w:bCs/>
                <w:sz w:val="26"/>
                <w:szCs w:val="26"/>
              </w:rPr>
              <w:t>Virtual Outcomes</w:t>
            </w:r>
            <w:r w:rsidR="002E431C">
              <w:rPr>
                <w:bCs/>
                <w:sz w:val="26"/>
                <w:szCs w:val="26"/>
              </w:rPr>
              <w:t xml:space="preserve"> has developed a module that will walk you through each item on the checklist and give suggestions on what evidence you and the team need to keep.  Access </w:t>
            </w:r>
            <w:hyperlink r:id="rId20" w:history="1">
              <w:r w:rsidR="002E431C" w:rsidRPr="00756F90">
                <w:rPr>
                  <w:rStyle w:val="Hyperlink"/>
                  <w:bCs/>
                  <w:sz w:val="26"/>
                  <w:szCs w:val="26"/>
                </w:rPr>
                <w:t>here</w:t>
              </w:r>
            </w:hyperlink>
            <w:r w:rsidR="00960A89" w:rsidRPr="00620E45">
              <w:rPr>
                <w:b/>
                <w:color w:val="FF0000"/>
                <w:sz w:val="26"/>
                <w:szCs w:val="26"/>
              </w:rPr>
              <w:t xml:space="preserve"> </w:t>
            </w:r>
          </w:p>
        </w:tc>
        <w:tc>
          <w:tcPr>
            <w:tcW w:w="850" w:type="dxa"/>
          </w:tcPr>
          <w:p w14:paraId="68CA2688" w14:textId="77777777" w:rsidR="002E431C" w:rsidRPr="000D6F0E" w:rsidRDefault="002E431C" w:rsidP="002E431C">
            <w:pPr>
              <w:spacing w:after="120"/>
              <w:rPr>
                <w:b/>
                <w:color w:val="0070C0"/>
                <w:sz w:val="26"/>
                <w:szCs w:val="26"/>
              </w:rPr>
            </w:pPr>
          </w:p>
        </w:tc>
      </w:tr>
      <w:tr w:rsidR="002E431C" w14:paraId="4B610AE7" w14:textId="77777777" w:rsidTr="002A03DA">
        <w:tc>
          <w:tcPr>
            <w:tcW w:w="2694" w:type="dxa"/>
          </w:tcPr>
          <w:p w14:paraId="022FF4E9" w14:textId="77777777" w:rsidR="002E431C" w:rsidRDefault="002E431C" w:rsidP="002E431C">
            <w:pPr>
              <w:spacing w:after="120"/>
              <w:rPr>
                <w:b/>
                <w:color w:val="0070C0"/>
                <w:sz w:val="26"/>
                <w:szCs w:val="26"/>
              </w:rPr>
            </w:pPr>
            <w:r>
              <w:rPr>
                <w:b/>
                <w:color w:val="0070C0"/>
                <w:sz w:val="26"/>
                <w:szCs w:val="26"/>
              </w:rPr>
              <w:t>PQS 20-21</w:t>
            </w:r>
          </w:p>
          <w:p w14:paraId="69672FFD" w14:textId="77777777" w:rsidR="002E431C" w:rsidRDefault="002E431C" w:rsidP="002E431C">
            <w:pPr>
              <w:spacing w:after="120"/>
              <w:rPr>
                <w:b/>
                <w:color w:val="0070C0"/>
                <w:sz w:val="26"/>
                <w:szCs w:val="26"/>
              </w:rPr>
            </w:pPr>
            <w:r>
              <w:rPr>
                <w:b/>
                <w:color w:val="0070C0"/>
                <w:sz w:val="26"/>
                <w:szCs w:val="26"/>
              </w:rPr>
              <w:t>Part 2</w:t>
            </w:r>
          </w:p>
          <w:p w14:paraId="76C2249F" w14:textId="03787282" w:rsidR="002E431C" w:rsidRDefault="002E431C" w:rsidP="002E431C">
            <w:pPr>
              <w:spacing w:after="120"/>
              <w:rPr>
                <w:b/>
                <w:color w:val="0070C0"/>
                <w:sz w:val="26"/>
                <w:szCs w:val="26"/>
              </w:rPr>
            </w:pPr>
            <w:r>
              <w:rPr>
                <w:b/>
                <w:color w:val="0070C0"/>
                <w:sz w:val="26"/>
                <w:szCs w:val="26"/>
              </w:rPr>
              <w:t>Starts October 2020</w:t>
            </w:r>
          </w:p>
        </w:tc>
        <w:tc>
          <w:tcPr>
            <w:tcW w:w="7371" w:type="dxa"/>
          </w:tcPr>
          <w:p w14:paraId="5999A6CF" w14:textId="77777777" w:rsidR="00E75702" w:rsidRPr="00E75702" w:rsidRDefault="00E75702" w:rsidP="002E431C">
            <w:pPr>
              <w:spacing w:after="80"/>
              <w:rPr>
                <w:b/>
                <w:color w:val="FF0000"/>
                <w:sz w:val="26"/>
                <w:szCs w:val="26"/>
              </w:rPr>
            </w:pPr>
            <w:r w:rsidRPr="00E75702">
              <w:rPr>
                <w:b/>
                <w:color w:val="FF0000"/>
                <w:sz w:val="26"/>
                <w:szCs w:val="26"/>
              </w:rPr>
              <w:t>Update:</w:t>
            </w:r>
          </w:p>
          <w:p w14:paraId="2FEA9F6F" w14:textId="1AFAD2C6" w:rsidR="00E75702" w:rsidRDefault="00E75702" w:rsidP="002E431C">
            <w:pPr>
              <w:spacing w:after="80"/>
              <w:rPr>
                <w:bCs/>
                <w:sz w:val="26"/>
                <w:szCs w:val="26"/>
              </w:rPr>
            </w:pPr>
            <w:r>
              <w:rPr>
                <w:bCs/>
                <w:sz w:val="26"/>
                <w:szCs w:val="26"/>
              </w:rPr>
              <w:t>The PQS Part 2 2020-21 declaration will still take place as planned between 9.00 am on 1</w:t>
            </w:r>
            <w:r w:rsidRPr="00E75702">
              <w:rPr>
                <w:bCs/>
                <w:sz w:val="26"/>
                <w:szCs w:val="26"/>
                <w:vertAlign w:val="superscript"/>
              </w:rPr>
              <w:t>st</w:t>
            </w:r>
            <w:r>
              <w:rPr>
                <w:bCs/>
                <w:sz w:val="26"/>
                <w:szCs w:val="26"/>
              </w:rPr>
              <w:t xml:space="preserve"> February 2021 and 23.59 on the 26</w:t>
            </w:r>
            <w:r w:rsidRPr="00E75702">
              <w:rPr>
                <w:bCs/>
                <w:sz w:val="26"/>
                <w:szCs w:val="26"/>
                <w:vertAlign w:val="superscript"/>
              </w:rPr>
              <w:t>th</w:t>
            </w:r>
            <w:r>
              <w:rPr>
                <w:bCs/>
                <w:sz w:val="26"/>
                <w:szCs w:val="26"/>
              </w:rPr>
              <w:t xml:space="preserve"> February 2021.  However, you will have until 30</w:t>
            </w:r>
            <w:r w:rsidRPr="00E75702">
              <w:rPr>
                <w:bCs/>
                <w:sz w:val="26"/>
                <w:szCs w:val="26"/>
                <w:vertAlign w:val="superscript"/>
              </w:rPr>
              <w:t>th</w:t>
            </w:r>
            <w:r>
              <w:rPr>
                <w:bCs/>
                <w:sz w:val="26"/>
                <w:szCs w:val="26"/>
              </w:rPr>
              <w:t xml:space="preserve"> June 2021 to complete any elements of the scheme you have declared as having met although we would recommend you aim for completion within the original time frame.</w:t>
            </w:r>
          </w:p>
          <w:p w14:paraId="2374BF36" w14:textId="77777777" w:rsidR="00E75702" w:rsidRDefault="00E75702" w:rsidP="002E431C">
            <w:pPr>
              <w:spacing w:after="80"/>
              <w:rPr>
                <w:bCs/>
                <w:sz w:val="26"/>
                <w:szCs w:val="26"/>
              </w:rPr>
            </w:pPr>
          </w:p>
          <w:p w14:paraId="7A06C3AC" w14:textId="13BF60A0" w:rsidR="002E431C" w:rsidRDefault="002E431C" w:rsidP="002E431C">
            <w:pPr>
              <w:spacing w:after="80"/>
              <w:rPr>
                <w:bCs/>
                <w:sz w:val="26"/>
                <w:szCs w:val="26"/>
              </w:rPr>
            </w:pPr>
            <w:r>
              <w:rPr>
                <w:bCs/>
                <w:sz w:val="26"/>
                <w:szCs w:val="26"/>
              </w:rPr>
              <w:t xml:space="preserve">Full details of requirements for Part 2 of the 2020-21 Pharmacy quality Scheme (PQS) can be found on the </w:t>
            </w:r>
            <w:hyperlink r:id="rId21" w:history="1">
              <w:r w:rsidRPr="00B02F5C">
                <w:rPr>
                  <w:rStyle w:val="Hyperlink"/>
                  <w:bCs/>
                  <w:sz w:val="26"/>
                  <w:szCs w:val="26"/>
                </w:rPr>
                <w:t>PSNC Website</w:t>
              </w:r>
            </w:hyperlink>
          </w:p>
          <w:p w14:paraId="77CC9DA1" w14:textId="77777777" w:rsidR="00E75702" w:rsidRDefault="00E75702" w:rsidP="002E431C">
            <w:pPr>
              <w:spacing w:after="80"/>
              <w:rPr>
                <w:bCs/>
                <w:sz w:val="26"/>
                <w:szCs w:val="26"/>
              </w:rPr>
            </w:pPr>
          </w:p>
          <w:p w14:paraId="5369455C" w14:textId="23E3DE1C" w:rsidR="00960A89" w:rsidRDefault="00960A89" w:rsidP="002E431C">
            <w:pPr>
              <w:spacing w:after="80"/>
              <w:rPr>
                <w:bCs/>
                <w:sz w:val="26"/>
                <w:szCs w:val="26"/>
              </w:rPr>
            </w:pPr>
            <w:r>
              <w:rPr>
                <w:bCs/>
                <w:sz w:val="26"/>
                <w:szCs w:val="26"/>
              </w:rPr>
              <w:t xml:space="preserve">NHSE&amp;I has published </w:t>
            </w:r>
            <w:hyperlink r:id="rId22" w:history="1">
              <w:r w:rsidRPr="00960A89">
                <w:rPr>
                  <w:rStyle w:val="Hyperlink"/>
                  <w:bCs/>
                  <w:sz w:val="26"/>
                  <w:szCs w:val="26"/>
                </w:rPr>
                <w:t>guidance</w:t>
              </w:r>
            </w:hyperlink>
            <w:r>
              <w:rPr>
                <w:bCs/>
                <w:sz w:val="26"/>
                <w:szCs w:val="26"/>
              </w:rPr>
              <w:t xml:space="preserve"> on the Part 2 Pharmacy quality Scheme (PQS) 2020-21.  This guidance buildings on the information on the PQS contained within the September Drug Tariff.</w:t>
            </w:r>
          </w:p>
          <w:p w14:paraId="6B0CCE2D" w14:textId="3EB86F74" w:rsidR="001F5DD9" w:rsidRDefault="001F5DD9" w:rsidP="002E431C">
            <w:pPr>
              <w:spacing w:after="80"/>
              <w:rPr>
                <w:rStyle w:val="Hyperlink"/>
                <w:bCs/>
                <w:sz w:val="26"/>
                <w:szCs w:val="26"/>
              </w:rPr>
            </w:pPr>
            <w:r>
              <w:rPr>
                <w:bCs/>
                <w:sz w:val="26"/>
                <w:szCs w:val="26"/>
              </w:rPr>
              <w:t xml:space="preserve">Download the LPC PQS2 training summary </w:t>
            </w:r>
            <w:hyperlink r:id="rId23" w:history="1">
              <w:r w:rsidRPr="001F5DD9">
                <w:rPr>
                  <w:rStyle w:val="Hyperlink"/>
                  <w:bCs/>
                  <w:sz w:val="26"/>
                  <w:szCs w:val="26"/>
                </w:rPr>
                <w:t>here.</w:t>
              </w:r>
            </w:hyperlink>
          </w:p>
          <w:p w14:paraId="44988730" w14:textId="66828A00" w:rsidR="00E75702" w:rsidRPr="00E75702" w:rsidRDefault="00E75702" w:rsidP="002E431C">
            <w:pPr>
              <w:spacing w:after="80"/>
              <w:rPr>
                <w:rStyle w:val="Hyperlink"/>
                <w:bCs/>
                <w:sz w:val="26"/>
                <w:szCs w:val="26"/>
              </w:rPr>
            </w:pPr>
            <w:r w:rsidRPr="00E75702">
              <w:rPr>
                <w:rStyle w:val="Hyperlink"/>
                <w:color w:val="auto"/>
                <w:sz w:val="26"/>
                <w:szCs w:val="26"/>
                <w:u w:val="none"/>
              </w:rPr>
              <w:t xml:space="preserve">Detailed guidance and supporting materials can be found on the PSNC website.  This now includes a PQS Part 2 </w:t>
            </w:r>
            <w:r>
              <w:rPr>
                <w:rStyle w:val="Hyperlink"/>
                <w:color w:val="auto"/>
                <w:sz w:val="26"/>
                <w:szCs w:val="26"/>
                <w:u w:val="none"/>
              </w:rPr>
              <w:fldChar w:fldCharType="begin"/>
            </w:r>
            <w:r>
              <w:rPr>
                <w:rStyle w:val="Hyperlink"/>
                <w:color w:val="auto"/>
                <w:sz w:val="26"/>
                <w:szCs w:val="26"/>
                <w:u w:val="none"/>
              </w:rPr>
              <w:instrText xml:space="preserve"> HYPERLINK "https://psnc.org.uk/our-news/pharmacy-quality-scheme-part-2-evidence-checklist-pharmoutcomes-framework/" </w:instrText>
            </w:r>
            <w:r>
              <w:rPr>
                <w:rStyle w:val="Hyperlink"/>
                <w:color w:val="auto"/>
                <w:sz w:val="26"/>
                <w:szCs w:val="26"/>
                <w:u w:val="none"/>
              </w:rPr>
              <w:fldChar w:fldCharType="separate"/>
            </w:r>
            <w:r w:rsidRPr="00E75702">
              <w:rPr>
                <w:rStyle w:val="Hyperlink"/>
                <w:sz w:val="26"/>
                <w:szCs w:val="26"/>
              </w:rPr>
              <w:t xml:space="preserve">Evidence Checklist and PharmOutcomes Framework. </w:t>
            </w:r>
          </w:p>
          <w:p w14:paraId="736428C9" w14:textId="7BBAB67F" w:rsidR="001F5DD9" w:rsidRDefault="00E75702" w:rsidP="0084669C">
            <w:pPr>
              <w:spacing w:after="80"/>
              <w:rPr>
                <w:b/>
                <w:sz w:val="26"/>
                <w:szCs w:val="26"/>
              </w:rPr>
            </w:pPr>
            <w:r>
              <w:rPr>
                <w:rStyle w:val="Hyperlink"/>
                <w:color w:val="auto"/>
                <w:sz w:val="26"/>
                <w:szCs w:val="26"/>
                <w:u w:val="none"/>
              </w:rPr>
              <w:fldChar w:fldCharType="end"/>
            </w:r>
            <w:r w:rsidR="001F5DD9">
              <w:rPr>
                <w:b/>
                <w:sz w:val="26"/>
                <w:szCs w:val="26"/>
              </w:rPr>
              <w:t xml:space="preserve">Access the local antibiotic formularies to support Domain 1 </w:t>
            </w:r>
            <w:hyperlink r:id="rId24" w:history="1">
              <w:r w:rsidR="001F5DD9" w:rsidRPr="001F5DD9">
                <w:rPr>
                  <w:rStyle w:val="Hyperlink"/>
                  <w:b/>
                  <w:sz w:val="26"/>
                  <w:szCs w:val="26"/>
                </w:rPr>
                <w:t>here.</w:t>
              </w:r>
            </w:hyperlink>
          </w:p>
          <w:p w14:paraId="1103DF80" w14:textId="06D9148E" w:rsidR="0084669C" w:rsidRPr="00620E45" w:rsidRDefault="001F5DD9" w:rsidP="0084669C">
            <w:pPr>
              <w:spacing w:after="80"/>
              <w:rPr>
                <w:b/>
                <w:sz w:val="26"/>
                <w:szCs w:val="26"/>
              </w:rPr>
            </w:pPr>
            <w:r>
              <w:rPr>
                <w:bCs/>
                <w:sz w:val="26"/>
                <w:szCs w:val="26"/>
              </w:rPr>
              <w:t xml:space="preserve"> </w:t>
            </w:r>
          </w:p>
        </w:tc>
        <w:tc>
          <w:tcPr>
            <w:tcW w:w="850" w:type="dxa"/>
          </w:tcPr>
          <w:p w14:paraId="5CA1EF2A" w14:textId="77777777" w:rsidR="002E431C" w:rsidRPr="000D6F0E" w:rsidRDefault="002E431C" w:rsidP="002E431C">
            <w:pPr>
              <w:spacing w:after="120"/>
              <w:rPr>
                <w:b/>
                <w:color w:val="0070C0"/>
                <w:sz w:val="26"/>
                <w:szCs w:val="26"/>
              </w:rPr>
            </w:pPr>
          </w:p>
        </w:tc>
      </w:tr>
      <w:tr w:rsidR="002E431C" w14:paraId="3F51232D" w14:textId="77777777" w:rsidTr="002A03DA">
        <w:tc>
          <w:tcPr>
            <w:tcW w:w="2694" w:type="dxa"/>
          </w:tcPr>
          <w:p w14:paraId="46706DEA" w14:textId="1AE44E20" w:rsidR="002E431C" w:rsidRDefault="002E431C" w:rsidP="002E431C">
            <w:pPr>
              <w:spacing w:after="120"/>
              <w:rPr>
                <w:b/>
                <w:color w:val="0070C0"/>
                <w:sz w:val="26"/>
                <w:szCs w:val="26"/>
              </w:rPr>
            </w:pPr>
            <w:r>
              <w:rPr>
                <w:b/>
                <w:color w:val="0070C0"/>
                <w:sz w:val="26"/>
                <w:szCs w:val="26"/>
              </w:rPr>
              <w:lastRenderedPageBreak/>
              <w:t>Check Shared Mailbox</w:t>
            </w:r>
          </w:p>
        </w:tc>
        <w:tc>
          <w:tcPr>
            <w:tcW w:w="7371" w:type="dxa"/>
          </w:tcPr>
          <w:p w14:paraId="439765F0" w14:textId="16DA1B52" w:rsidR="002E431C" w:rsidRPr="00620E45" w:rsidRDefault="002E431C" w:rsidP="002E431C">
            <w:pPr>
              <w:rPr>
                <w:b/>
                <w:bCs/>
                <w:color w:val="FF0000"/>
                <w:sz w:val="26"/>
                <w:szCs w:val="26"/>
              </w:rPr>
            </w:pPr>
            <w:r w:rsidRPr="00620E45">
              <w:rPr>
                <w:b/>
                <w:bCs/>
                <w:color w:val="FF0000"/>
                <w:sz w:val="26"/>
                <w:szCs w:val="26"/>
              </w:rPr>
              <w:t>NHSE&amp;I,</w:t>
            </w:r>
            <w:r w:rsidR="005519B3">
              <w:rPr>
                <w:b/>
                <w:bCs/>
                <w:color w:val="FF0000"/>
                <w:sz w:val="26"/>
                <w:szCs w:val="26"/>
              </w:rPr>
              <w:t xml:space="preserve"> NHSBSA,</w:t>
            </w:r>
            <w:r w:rsidRPr="00620E45">
              <w:rPr>
                <w:b/>
                <w:bCs/>
                <w:color w:val="FF0000"/>
                <w:sz w:val="26"/>
                <w:szCs w:val="26"/>
              </w:rPr>
              <w:t xml:space="preserve"> PCN pharmacy leads and the LPC regularly send important communications to your NHS Shared Mailbox.</w:t>
            </w:r>
          </w:p>
          <w:p w14:paraId="62358545" w14:textId="1E9FE6E8" w:rsidR="002E431C" w:rsidRPr="00C2368D" w:rsidRDefault="002E431C" w:rsidP="002E431C">
            <w:pPr>
              <w:rPr>
                <w:sz w:val="26"/>
                <w:szCs w:val="26"/>
              </w:rPr>
            </w:pPr>
            <w:r w:rsidRPr="00620E45">
              <w:rPr>
                <w:b/>
                <w:bCs/>
                <w:color w:val="FF0000"/>
                <w:sz w:val="26"/>
                <w:szCs w:val="26"/>
              </w:rPr>
              <w:t>Please ensure sufficient staff have access to your mailbox and that it is checked at least once daily.</w:t>
            </w:r>
          </w:p>
        </w:tc>
        <w:tc>
          <w:tcPr>
            <w:tcW w:w="850" w:type="dxa"/>
          </w:tcPr>
          <w:p w14:paraId="3A468B0C" w14:textId="77777777" w:rsidR="002E431C" w:rsidRDefault="002E431C" w:rsidP="002E431C">
            <w:pPr>
              <w:spacing w:after="120"/>
              <w:rPr>
                <w:b/>
                <w:color w:val="0070C0"/>
                <w:sz w:val="26"/>
                <w:szCs w:val="26"/>
              </w:rPr>
            </w:pPr>
          </w:p>
        </w:tc>
      </w:tr>
      <w:tr w:rsidR="00E75702" w14:paraId="72275D6F" w14:textId="77777777" w:rsidTr="002A03DA">
        <w:tc>
          <w:tcPr>
            <w:tcW w:w="2694" w:type="dxa"/>
          </w:tcPr>
          <w:p w14:paraId="208E5BAC" w14:textId="77777777" w:rsidR="00E75702" w:rsidRDefault="00E75702" w:rsidP="002E431C">
            <w:pPr>
              <w:spacing w:after="120"/>
              <w:rPr>
                <w:b/>
                <w:color w:val="0070C0"/>
                <w:sz w:val="26"/>
                <w:szCs w:val="26"/>
              </w:rPr>
            </w:pPr>
            <w:r>
              <w:rPr>
                <w:b/>
                <w:color w:val="0070C0"/>
                <w:sz w:val="26"/>
                <w:szCs w:val="26"/>
              </w:rPr>
              <w:t>Discharge Medicines Service (Essential Service)</w:t>
            </w:r>
          </w:p>
          <w:p w14:paraId="2710C71C" w14:textId="2E2CB585" w:rsidR="003F1267" w:rsidRDefault="004D0793" w:rsidP="002E431C">
            <w:pPr>
              <w:spacing w:after="120"/>
              <w:rPr>
                <w:b/>
                <w:color w:val="0070C0"/>
                <w:sz w:val="26"/>
                <w:szCs w:val="26"/>
              </w:rPr>
            </w:pPr>
            <w:r>
              <w:rPr>
                <w:b/>
                <w:color w:val="FF0000"/>
                <w:sz w:val="26"/>
                <w:szCs w:val="26"/>
              </w:rPr>
              <w:t xml:space="preserve">Launch postponed to </w:t>
            </w:r>
            <w:r w:rsidR="003F1267" w:rsidRPr="003F1267">
              <w:rPr>
                <w:b/>
                <w:color w:val="FF0000"/>
                <w:sz w:val="26"/>
                <w:szCs w:val="26"/>
              </w:rPr>
              <w:t>15</w:t>
            </w:r>
            <w:r w:rsidR="003F1267" w:rsidRPr="003F1267">
              <w:rPr>
                <w:b/>
                <w:color w:val="FF0000"/>
                <w:sz w:val="26"/>
                <w:szCs w:val="26"/>
                <w:vertAlign w:val="superscript"/>
              </w:rPr>
              <w:t>th</w:t>
            </w:r>
            <w:r w:rsidR="003F1267" w:rsidRPr="003F1267">
              <w:rPr>
                <w:b/>
                <w:color w:val="FF0000"/>
                <w:sz w:val="26"/>
                <w:szCs w:val="26"/>
              </w:rPr>
              <w:t xml:space="preserve"> February 2021</w:t>
            </w:r>
          </w:p>
        </w:tc>
        <w:tc>
          <w:tcPr>
            <w:tcW w:w="7371" w:type="dxa"/>
          </w:tcPr>
          <w:p w14:paraId="5A9F0E9C" w14:textId="1F935026" w:rsidR="00E75702" w:rsidRDefault="00E75702" w:rsidP="002E431C">
            <w:pPr>
              <w:rPr>
                <w:color w:val="000000" w:themeColor="text1"/>
                <w:sz w:val="26"/>
                <w:szCs w:val="26"/>
              </w:rPr>
            </w:pPr>
            <w:r>
              <w:rPr>
                <w:color w:val="000000" w:themeColor="text1"/>
                <w:sz w:val="26"/>
                <w:szCs w:val="26"/>
              </w:rPr>
              <w:t xml:space="preserve">Familiarise yourself with the new Discharge Medicines Service.  Information is now available on the </w:t>
            </w:r>
            <w:hyperlink r:id="rId25" w:history="1">
              <w:r w:rsidRPr="004D0793">
                <w:rPr>
                  <w:rStyle w:val="Hyperlink"/>
                  <w:sz w:val="26"/>
                  <w:szCs w:val="26"/>
                </w:rPr>
                <w:t>PSNC website</w:t>
              </w:r>
            </w:hyperlink>
            <w:r>
              <w:rPr>
                <w:color w:val="000000" w:themeColor="text1"/>
                <w:sz w:val="26"/>
                <w:szCs w:val="26"/>
              </w:rPr>
              <w:t xml:space="preserve"> including newly available resources.</w:t>
            </w:r>
          </w:p>
          <w:p w14:paraId="61D21895" w14:textId="77777777" w:rsidR="004D0793" w:rsidRDefault="004D0793" w:rsidP="002E431C">
            <w:pPr>
              <w:rPr>
                <w:color w:val="000000" w:themeColor="text1"/>
                <w:sz w:val="26"/>
                <w:szCs w:val="26"/>
              </w:rPr>
            </w:pPr>
          </w:p>
          <w:p w14:paraId="49B343AE" w14:textId="61A216A2" w:rsidR="004D0793" w:rsidRPr="00166D02" w:rsidRDefault="004D0793" w:rsidP="002E431C">
            <w:pPr>
              <w:rPr>
                <w:color w:val="000000" w:themeColor="text1"/>
                <w:sz w:val="26"/>
                <w:szCs w:val="26"/>
              </w:rPr>
            </w:pPr>
            <w:r>
              <w:rPr>
                <w:color w:val="000000" w:themeColor="text1"/>
                <w:sz w:val="26"/>
                <w:szCs w:val="26"/>
              </w:rPr>
              <w:t xml:space="preserve">NHSE&amp;I will publish a DMS toolkit for hospital, Primary Care Networks, Community Pharmacy teams and others involved in the roll out of the service.  </w:t>
            </w:r>
          </w:p>
        </w:tc>
        <w:tc>
          <w:tcPr>
            <w:tcW w:w="850" w:type="dxa"/>
          </w:tcPr>
          <w:p w14:paraId="7D384120" w14:textId="77777777" w:rsidR="00E75702" w:rsidRDefault="00E75702" w:rsidP="002E431C">
            <w:pPr>
              <w:spacing w:after="120"/>
              <w:rPr>
                <w:b/>
                <w:color w:val="0070C0"/>
                <w:sz w:val="26"/>
                <w:szCs w:val="26"/>
              </w:rPr>
            </w:pPr>
          </w:p>
        </w:tc>
      </w:tr>
      <w:tr w:rsidR="001F5DD9" w14:paraId="34E10B8E" w14:textId="77777777" w:rsidTr="002A03DA">
        <w:tc>
          <w:tcPr>
            <w:tcW w:w="2694" w:type="dxa"/>
          </w:tcPr>
          <w:p w14:paraId="5C12C744" w14:textId="77777777" w:rsidR="001F5DD9" w:rsidRDefault="001F5DD9" w:rsidP="002E431C">
            <w:pPr>
              <w:spacing w:after="120"/>
              <w:rPr>
                <w:b/>
                <w:color w:val="0070C0"/>
                <w:sz w:val="26"/>
                <w:szCs w:val="26"/>
              </w:rPr>
            </w:pPr>
            <w:r>
              <w:rPr>
                <w:b/>
                <w:color w:val="0070C0"/>
                <w:sz w:val="26"/>
                <w:szCs w:val="26"/>
              </w:rPr>
              <w:t>GPCPCS</w:t>
            </w:r>
          </w:p>
          <w:p w14:paraId="338B4E20" w14:textId="5B708FAB" w:rsidR="001F5DD9" w:rsidRDefault="001F5DD9" w:rsidP="002E431C">
            <w:pPr>
              <w:spacing w:after="120"/>
              <w:rPr>
                <w:b/>
                <w:color w:val="0070C0"/>
                <w:sz w:val="26"/>
                <w:szCs w:val="26"/>
              </w:rPr>
            </w:pPr>
            <w:r w:rsidRPr="001F5DD9">
              <w:rPr>
                <w:b/>
                <w:color w:val="FF0000"/>
                <w:sz w:val="26"/>
                <w:szCs w:val="26"/>
              </w:rPr>
              <w:t>1</w:t>
            </w:r>
            <w:r w:rsidRPr="001F5DD9">
              <w:rPr>
                <w:b/>
                <w:color w:val="FF0000"/>
                <w:sz w:val="26"/>
                <w:szCs w:val="26"/>
                <w:vertAlign w:val="superscript"/>
              </w:rPr>
              <w:t>st</w:t>
            </w:r>
            <w:r w:rsidRPr="001F5DD9">
              <w:rPr>
                <w:b/>
                <w:color w:val="FF0000"/>
                <w:sz w:val="26"/>
                <w:szCs w:val="26"/>
              </w:rPr>
              <w:t xml:space="preserve"> November 2020</w:t>
            </w:r>
          </w:p>
        </w:tc>
        <w:tc>
          <w:tcPr>
            <w:tcW w:w="7371" w:type="dxa"/>
          </w:tcPr>
          <w:p w14:paraId="03713770" w14:textId="32E595D9" w:rsidR="00D85827" w:rsidRDefault="00166D02" w:rsidP="002E431C">
            <w:pPr>
              <w:rPr>
                <w:color w:val="000000" w:themeColor="text1"/>
                <w:sz w:val="26"/>
                <w:szCs w:val="26"/>
              </w:rPr>
            </w:pPr>
            <w:r w:rsidRPr="00166D02">
              <w:rPr>
                <w:color w:val="000000" w:themeColor="text1"/>
                <w:sz w:val="26"/>
                <w:szCs w:val="26"/>
              </w:rPr>
              <w:t xml:space="preserve">The NHS CPCS has been extended to include referrals from general practices as well as from NHS 111.  </w:t>
            </w:r>
            <w:r w:rsidR="00D85827">
              <w:rPr>
                <w:color w:val="000000" w:themeColor="text1"/>
                <w:sz w:val="26"/>
                <w:szCs w:val="26"/>
              </w:rPr>
              <w:t xml:space="preserve">Complete the engagement activity listed in Annex F of the </w:t>
            </w:r>
            <w:hyperlink r:id="rId26" w:history="1">
              <w:r w:rsidR="00D85827" w:rsidRPr="004D0793">
                <w:rPr>
                  <w:rStyle w:val="Hyperlink"/>
                  <w:sz w:val="26"/>
                  <w:szCs w:val="26"/>
                </w:rPr>
                <w:t>NHS CPCS service specification</w:t>
              </w:r>
            </w:hyperlink>
            <w:r w:rsidR="00D85827">
              <w:rPr>
                <w:color w:val="000000" w:themeColor="text1"/>
                <w:sz w:val="26"/>
                <w:szCs w:val="26"/>
              </w:rPr>
              <w:t xml:space="preserve"> and claim a £300 activity payment.  Claims available from 1</w:t>
            </w:r>
            <w:r w:rsidR="00D85827" w:rsidRPr="00D85827">
              <w:rPr>
                <w:color w:val="000000" w:themeColor="text1"/>
                <w:sz w:val="26"/>
                <w:szCs w:val="26"/>
                <w:vertAlign w:val="superscript"/>
              </w:rPr>
              <w:t>st</w:t>
            </w:r>
            <w:r w:rsidR="00D85827">
              <w:rPr>
                <w:color w:val="000000" w:themeColor="text1"/>
                <w:sz w:val="26"/>
                <w:szCs w:val="26"/>
              </w:rPr>
              <w:t xml:space="preserve"> November 2020 until 31</w:t>
            </w:r>
            <w:r w:rsidR="00D85827" w:rsidRPr="00D85827">
              <w:rPr>
                <w:color w:val="000000" w:themeColor="text1"/>
                <w:sz w:val="26"/>
                <w:szCs w:val="26"/>
                <w:vertAlign w:val="superscript"/>
              </w:rPr>
              <w:t>st</w:t>
            </w:r>
            <w:r w:rsidR="00D85827">
              <w:rPr>
                <w:color w:val="000000" w:themeColor="text1"/>
                <w:sz w:val="26"/>
                <w:szCs w:val="26"/>
              </w:rPr>
              <w:t xml:space="preserve"> March 2021 through the MYS portal. </w:t>
            </w:r>
          </w:p>
          <w:p w14:paraId="0240EE48" w14:textId="4CC6D89F" w:rsidR="001F5DD9" w:rsidRPr="00166D02" w:rsidRDefault="00166D02" w:rsidP="002E431C">
            <w:pPr>
              <w:rPr>
                <w:color w:val="FF0000"/>
                <w:sz w:val="26"/>
                <w:szCs w:val="26"/>
              </w:rPr>
            </w:pPr>
            <w:r w:rsidRPr="00166D02">
              <w:rPr>
                <w:color w:val="000000" w:themeColor="text1"/>
                <w:sz w:val="26"/>
                <w:szCs w:val="26"/>
              </w:rPr>
              <w:t xml:space="preserve">More information </w:t>
            </w:r>
            <w:hyperlink r:id="rId27" w:history="1">
              <w:r w:rsidRPr="00166D02">
                <w:rPr>
                  <w:rStyle w:val="Hyperlink"/>
                  <w:sz w:val="26"/>
                  <w:szCs w:val="26"/>
                </w:rPr>
                <w:t>here.</w:t>
              </w:r>
            </w:hyperlink>
          </w:p>
        </w:tc>
        <w:tc>
          <w:tcPr>
            <w:tcW w:w="850" w:type="dxa"/>
          </w:tcPr>
          <w:p w14:paraId="1001ECAB" w14:textId="77777777" w:rsidR="001F5DD9" w:rsidRDefault="001F5DD9" w:rsidP="002E431C">
            <w:pPr>
              <w:spacing w:after="120"/>
              <w:rPr>
                <w:b/>
                <w:color w:val="0070C0"/>
                <w:sz w:val="26"/>
                <w:szCs w:val="26"/>
              </w:rPr>
            </w:pPr>
          </w:p>
        </w:tc>
      </w:tr>
      <w:tr w:rsidR="00D85827" w:rsidRPr="00D85827" w14:paraId="230C0825" w14:textId="77777777" w:rsidTr="002A03DA">
        <w:tc>
          <w:tcPr>
            <w:tcW w:w="2694" w:type="dxa"/>
          </w:tcPr>
          <w:p w14:paraId="47214E3B" w14:textId="3DD8FA81" w:rsidR="002E431C" w:rsidRPr="00D85827" w:rsidRDefault="004D0793" w:rsidP="002E431C">
            <w:pPr>
              <w:spacing w:after="120"/>
              <w:rPr>
                <w:b/>
                <w:sz w:val="26"/>
                <w:szCs w:val="26"/>
              </w:rPr>
            </w:pPr>
            <w:r w:rsidRPr="00D85827">
              <w:rPr>
                <w:b/>
                <w:sz w:val="26"/>
                <w:szCs w:val="26"/>
              </w:rPr>
              <w:t>Virtual Outcomes</w:t>
            </w:r>
          </w:p>
        </w:tc>
        <w:tc>
          <w:tcPr>
            <w:tcW w:w="7371" w:type="dxa"/>
          </w:tcPr>
          <w:p w14:paraId="0BA9AF8F" w14:textId="73F81955" w:rsidR="00D85827" w:rsidRDefault="00D85827" w:rsidP="00D85827">
            <w:pPr>
              <w:pStyle w:val="NoSpacing"/>
              <w:rPr>
                <w:sz w:val="26"/>
                <w:szCs w:val="26"/>
              </w:rPr>
            </w:pPr>
            <w:r w:rsidRPr="00D85827">
              <w:rPr>
                <w:sz w:val="26"/>
                <w:szCs w:val="26"/>
              </w:rPr>
              <w:t xml:space="preserve">New modules are released every month and are currently free to </w:t>
            </w:r>
            <w:r>
              <w:rPr>
                <w:sz w:val="26"/>
                <w:szCs w:val="26"/>
              </w:rPr>
              <w:t>D</w:t>
            </w:r>
            <w:r w:rsidRPr="00D85827">
              <w:rPr>
                <w:sz w:val="26"/>
                <w:szCs w:val="26"/>
              </w:rPr>
              <w:t>evon community pharmacies</w:t>
            </w:r>
            <w:hyperlink r:id="rId28" w:history="1">
              <w:r w:rsidRPr="00D85827">
                <w:rPr>
                  <w:rStyle w:val="Hyperlink"/>
                  <w:color w:val="auto"/>
                  <w:sz w:val="26"/>
                  <w:szCs w:val="26"/>
                </w:rPr>
                <w:t>. Brief training webinars</w:t>
              </w:r>
            </w:hyperlink>
            <w:r w:rsidRPr="00D85827">
              <w:rPr>
                <w:sz w:val="26"/>
                <w:szCs w:val="26"/>
              </w:rPr>
              <w:t xml:space="preserve"> are available for all members of the pharmacy teams. </w:t>
            </w:r>
          </w:p>
          <w:p w14:paraId="0FF0D921" w14:textId="77777777" w:rsidR="00D85827" w:rsidRPr="00D85827" w:rsidRDefault="00D85827" w:rsidP="00D85827">
            <w:pPr>
              <w:pStyle w:val="NoSpacing"/>
              <w:rPr>
                <w:sz w:val="26"/>
                <w:szCs w:val="26"/>
              </w:rPr>
            </w:pPr>
          </w:p>
          <w:p w14:paraId="63C2FCC8" w14:textId="16805B3E" w:rsidR="002E431C" w:rsidRPr="00D85827" w:rsidRDefault="00D85827" w:rsidP="00D85827">
            <w:pPr>
              <w:pStyle w:val="NoSpacing"/>
              <w:rPr>
                <w:sz w:val="26"/>
                <w:szCs w:val="26"/>
              </w:rPr>
            </w:pPr>
            <w:r w:rsidRPr="00D85827">
              <w:rPr>
                <w:sz w:val="26"/>
                <w:szCs w:val="26"/>
              </w:rPr>
              <w:t>A complete support package has recently been launched for the NHS community pharmacist consultation service (NHS111 and GP referrals)</w:t>
            </w:r>
            <w:r>
              <w:rPr>
                <w:sz w:val="26"/>
                <w:szCs w:val="26"/>
              </w:rPr>
              <w:t>.</w:t>
            </w:r>
          </w:p>
        </w:tc>
        <w:tc>
          <w:tcPr>
            <w:tcW w:w="850" w:type="dxa"/>
          </w:tcPr>
          <w:p w14:paraId="4A686C35" w14:textId="77777777" w:rsidR="002E431C" w:rsidRPr="00D85827" w:rsidRDefault="002E431C" w:rsidP="002E431C">
            <w:pPr>
              <w:spacing w:after="120"/>
              <w:rPr>
                <w:b/>
                <w:sz w:val="26"/>
                <w:szCs w:val="26"/>
              </w:rPr>
            </w:pPr>
          </w:p>
        </w:tc>
      </w:tr>
    </w:tbl>
    <w:p w14:paraId="21CFE1FD" w14:textId="77777777" w:rsidR="003F1267" w:rsidRPr="00D85827" w:rsidRDefault="003F1267" w:rsidP="00EB5932">
      <w:pPr>
        <w:spacing w:before="120" w:after="80"/>
        <w:rPr>
          <w:b/>
          <w:i/>
          <w:iCs/>
          <w:sz w:val="26"/>
          <w:szCs w:val="26"/>
        </w:rPr>
      </w:pPr>
    </w:p>
    <w:p w14:paraId="657A4A1E" w14:textId="77777777" w:rsidR="003F1267" w:rsidRDefault="003F1267" w:rsidP="00EB5932">
      <w:pPr>
        <w:spacing w:before="120" w:after="80"/>
        <w:rPr>
          <w:b/>
          <w:i/>
          <w:iCs/>
          <w:color w:val="0070C0"/>
          <w:sz w:val="26"/>
          <w:szCs w:val="26"/>
        </w:rPr>
      </w:pPr>
    </w:p>
    <w:p w14:paraId="78017405" w14:textId="18735F31" w:rsidR="003F1267" w:rsidRPr="003F1267" w:rsidRDefault="003F1267" w:rsidP="00EB5932">
      <w:pPr>
        <w:spacing w:before="120" w:after="80"/>
        <w:rPr>
          <w:b/>
          <w:i/>
          <w:iCs/>
          <w:color w:val="0070C0"/>
        </w:rPr>
      </w:pPr>
      <w:r w:rsidRPr="003F1267">
        <w:rPr>
          <w:b/>
          <w:i/>
          <w:iCs/>
          <w:color w:val="0070C0"/>
        </w:rPr>
        <w:t xml:space="preserve">Disclaimer:  This guidance has been produced by Devon LPC after reviewing all the information available to us.  Every care has been taken in completion of the tracker, but no responsibility can be accepted for any error or consequence of such an error. </w:t>
      </w:r>
    </w:p>
    <w:p w14:paraId="506B901D" w14:textId="77777777" w:rsidR="003F1267" w:rsidRDefault="003F1267" w:rsidP="00EB5932">
      <w:pPr>
        <w:spacing w:before="120" w:after="80"/>
        <w:rPr>
          <w:b/>
          <w:i/>
          <w:iCs/>
          <w:color w:val="0070C0"/>
          <w:sz w:val="26"/>
          <w:szCs w:val="26"/>
        </w:rPr>
      </w:pPr>
    </w:p>
    <w:p w14:paraId="5B755B70" w14:textId="15E4D2D8" w:rsidR="00CB1004" w:rsidRPr="00EB5932" w:rsidRDefault="00A52F34" w:rsidP="00EB5932">
      <w:pPr>
        <w:spacing w:before="120" w:after="80"/>
        <w:rPr>
          <w:b/>
          <w:i/>
          <w:iCs/>
          <w:color w:val="0070C0"/>
          <w:sz w:val="26"/>
          <w:szCs w:val="26"/>
        </w:rPr>
      </w:pPr>
      <w:r>
        <w:rPr>
          <w:b/>
          <w:i/>
          <w:iCs/>
          <w:color w:val="0070C0"/>
          <w:sz w:val="26"/>
          <w:szCs w:val="26"/>
        </w:rPr>
        <w:t xml:space="preserve">For further advice and support from the Devon LPC please contact us by email </w:t>
      </w:r>
      <w:hyperlink r:id="rId29" w:history="1">
        <w:r w:rsidRPr="00252D10">
          <w:rPr>
            <w:rStyle w:val="Hyperlink"/>
            <w:b/>
            <w:i/>
            <w:iCs/>
            <w:sz w:val="26"/>
            <w:szCs w:val="26"/>
          </w:rPr>
          <w:t>admin@devonlpc.org</w:t>
        </w:r>
      </w:hyperlink>
      <w:r>
        <w:rPr>
          <w:b/>
          <w:i/>
          <w:iCs/>
          <w:color w:val="0070C0"/>
          <w:sz w:val="26"/>
          <w:szCs w:val="26"/>
        </w:rPr>
        <w:t xml:space="preserve"> or call on 0</w:t>
      </w:r>
      <w:r w:rsidR="003F1267">
        <w:rPr>
          <w:b/>
          <w:i/>
          <w:iCs/>
          <w:color w:val="0070C0"/>
          <w:sz w:val="26"/>
          <w:szCs w:val="26"/>
        </w:rPr>
        <w:t>1392 834022</w:t>
      </w:r>
      <w:r>
        <w:rPr>
          <w:b/>
          <w:i/>
          <w:iCs/>
          <w:color w:val="0070C0"/>
          <w:sz w:val="26"/>
          <w:szCs w:val="26"/>
        </w:rPr>
        <w:t xml:space="preserve">.  Direct message on Twitter @DevonLPC or visit our website </w:t>
      </w:r>
      <w:hyperlink r:id="rId30" w:history="1">
        <w:r w:rsidRPr="00EB5932">
          <w:rPr>
            <w:rStyle w:val="Hyperlink"/>
            <w:b/>
            <w:i/>
            <w:iCs/>
            <w:sz w:val="26"/>
            <w:szCs w:val="26"/>
          </w:rPr>
          <w:t>https: www.devonlpc.org</w:t>
        </w:r>
      </w:hyperlink>
    </w:p>
    <w:sectPr w:rsidR="00CB1004" w:rsidRPr="00EB5932" w:rsidSect="008C4908">
      <w:headerReference w:type="default" r:id="rId31"/>
      <w:footerReference w:type="default" r:id="rId32"/>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9025" w14:textId="77777777" w:rsidR="00CB1004" w:rsidRDefault="00CB1004" w:rsidP="00CB1004">
      <w:pPr>
        <w:spacing w:after="0" w:line="240" w:lineRule="auto"/>
      </w:pPr>
      <w:r>
        <w:separator/>
      </w:r>
    </w:p>
  </w:endnote>
  <w:endnote w:type="continuationSeparator" w:id="0">
    <w:p w14:paraId="14267F16" w14:textId="77777777" w:rsidR="00CB1004" w:rsidRDefault="00CB1004"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1C921" w14:textId="77777777" w:rsidR="00CB1004" w:rsidRDefault="00CB1004" w:rsidP="00CB1004">
      <w:pPr>
        <w:spacing w:after="0" w:line="240" w:lineRule="auto"/>
      </w:pPr>
      <w:r>
        <w:separator/>
      </w:r>
    </w:p>
  </w:footnote>
  <w:footnote w:type="continuationSeparator" w:id="0">
    <w:p w14:paraId="10D6E66F" w14:textId="77777777" w:rsidR="00CB1004" w:rsidRDefault="00CB1004"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14A4" w14:textId="77777777"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r>
      <w:rPr>
        <w:noProof/>
        <w:lang w:eastAsia="en-GB"/>
      </w:rPr>
      <w:drawing>
        <wp:inline distT="0" distB="0" distL="0" distR="0" wp14:anchorId="12BF6DCF" wp14:editId="54E446CF">
          <wp:extent cx="988828" cy="548261"/>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logo_colour_cropped.jpg"/>
                  <pic:cNvPicPr/>
                </pic:nvPicPr>
                <pic:blipFill>
                  <a:blip r:embed="rId2">
                    <a:extLst>
                      <a:ext uri="{28A0092B-C50C-407E-A947-70E740481C1C}">
                        <a14:useLocalDpi xmlns:a14="http://schemas.microsoft.com/office/drawing/2010/main" val="0"/>
                      </a:ext>
                    </a:extLst>
                  </a:blip>
                  <a:stretch>
                    <a:fillRect/>
                  </a:stretch>
                </pic:blipFill>
                <pic:spPr>
                  <a:xfrm>
                    <a:off x="0" y="0"/>
                    <a:ext cx="995316" cy="5518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4"/>
  </w:num>
  <w:num w:numId="6">
    <w:abstractNumId w:val="3"/>
  </w:num>
  <w:num w:numId="7">
    <w:abstractNumId w:val="1"/>
  </w:num>
  <w:num w:numId="8">
    <w:abstractNumId w:val="10"/>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A143C"/>
    <w:rsid w:val="000A643C"/>
    <w:rsid w:val="000D6F0E"/>
    <w:rsid w:val="00113A7A"/>
    <w:rsid w:val="0013044B"/>
    <w:rsid w:val="0014274C"/>
    <w:rsid w:val="0014349E"/>
    <w:rsid w:val="00146F58"/>
    <w:rsid w:val="0016628A"/>
    <w:rsid w:val="00166D02"/>
    <w:rsid w:val="00197825"/>
    <w:rsid w:val="001B2F08"/>
    <w:rsid w:val="001D061C"/>
    <w:rsid w:val="001E7DC1"/>
    <w:rsid w:val="001F5DD9"/>
    <w:rsid w:val="0021293E"/>
    <w:rsid w:val="002503CF"/>
    <w:rsid w:val="002A03DA"/>
    <w:rsid w:val="002B326E"/>
    <w:rsid w:val="002C4CFF"/>
    <w:rsid w:val="002E431C"/>
    <w:rsid w:val="002F039E"/>
    <w:rsid w:val="002F66E4"/>
    <w:rsid w:val="0034031E"/>
    <w:rsid w:val="003638EE"/>
    <w:rsid w:val="00381423"/>
    <w:rsid w:val="003853A1"/>
    <w:rsid w:val="00386031"/>
    <w:rsid w:val="00394AFF"/>
    <w:rsid w:val="00396AF1"/>
    <w:rsid w:val="003A019C"/>
    <w:rsid w:val="003B0F64"/>
    <w:rsid w:val="003B50EA"/>
    <w:rsid w:val="003E2DD0"/>
    <w:rsid w:val="003F0B21"/>
    <w:rsid w:val="003F1267"/>
    <w:rsid w:val="004019C9"/>
    <w:rsid w:val="00404270"/>
    <w:rsid w:val="00415FE4"/>
    <w:rsid w:val="0041659B"/>
    <w:rsid w:val="0044030D"/>
    <w:rsid w:val="00483559"/>
    <w:rsid w:val="004C6249"/>
    <w:rsid w:val="004D0793"/>
    <w:rsid w:val="004D33A7"/>
    <w:rsid w:val="004E3F4E"/>
    <w:rsid w:val="004F0CCD"/>
    <w:rsid w:val="0052606B"/>
    <w:rsid w:val="00535C9A"/>
    <w:rsid w:val="00543171"/>
    <w:rsid w:val="005519B3"/>
    <w:rsid w:val="00593181"/>
    <w:rsid w:val="005A4C94"/>
    <w:rsid w:val="005A6A0D"/>
    <w:rsid w:val="005C75EF"/>
    <w:rsid w:val="005E7427"/>
    <w:rsid w:val="00604590"/>
    <w:rsid w:val="00620E45"/>
    <w:rsid w:val="00653163"/>
    <w:rsid w:val="0066485A"/>
    <w:rsid w:val="006D6AB2"/>
    <w:rsid w:val="006E76CD"/>
    <w:rsid w:val="00715443"/>
    <w:rsid w:val="00731050"/>
    <w:rsid w:val="007319D6"/>
    <w:rsid w:val="00750606"/>
    <w:rsid w:val="00756F90"/>
    <w:rsid w:val="00793B09"/>
    <w:rsid w:val="00795B06"/>
    <w:rsid w:val="007A7F7C"/>
    <w:rsid w:val="007B4D8B"/>
    <w:rsid w:val="007F6344"/>
    <w:rsid w:val="00831507"/>
    <w:rsid w:val="00836C0D"/>
    <w:rsid w:val="0084669C"/>
    <w:rsid w:val="008670C4"/>
    <w:rsid w:val="00875977"/>
    <w:rsid w:val="00875B75"/>
    <w:rsid w:val="00881022"/>
    <w:rsid w:val="00885CB1"/>
    <w:rsid w:val="008863E5"/>
    <w:rsid w:val="008C4908"/>
    <w:rsid w:val="008D0D65"/>
    <w:rsid w:val="008D2C05"/>
    <w:rsid w:val="009151F7"/>
    <w:rsid w:val="009248FB"/>
    <w:rsid w:val="009318AD"/>
    <w:rsid w:val="00960A89"/>
    <w:rsid w:val="009C0281"/>
    <w:rsid w:val="009D7256"/>
    <w:rsid w:val="00A0124A"/>
    <w:rsid w:val="00A31812"/>
    <w:rsid w:val="00A46570"/>
    <w:rsid w:val="00A51A2C"/>
    <w:rsid w:val="00A52F34"/>
    <w:rsid w:val="00A5791D"/>
    <w:rsid w:val="00A75F3D"/>
    <w:rsid w:val="00A9442A"/>
    <w:rsid w:val="00AB0515"/>
    <w:rsid w:val="00AC785E"/>
    <w:rsid w:val="00AD7041"/>
    <w:rsid w:val="00B02755"/>
    <w:rsid w:val="00B02F5C"/>
    <w:rsid w:val="00B07F6C"/>
    <w:rsid w:val="00B144C7"/>
    <w:rsid w:val="00B5588B"/>
    <w:rsid w:val="00B70340"/>
    <w:rsid w:val="00BA00E7"/>
    <w:rsid w:val="00BB2416"/>
    <w:rsid w:val="00C02B25"/>
    <w:rsid w:val="00C07BEA"/>
    <w:rsid w:val="00C134CF"/>
    <w:rsid w:val="00C13831"/>
    <w:rsid w:val="00C146F1"/>
    <w:rsid w:val="00C14F8F"/>
    <w:rsid w:val="00C17A19"/>
    <w:rsid w:val="00C2368D"/>
    <w:rsid w:val="00C254D9"/>
    <w:rsid w:val="00C74289"/>
    <w:rsid w:val="00C75919"/>
    <w:rsid w:val="00C94F97"/>
    <w:rsid w:val="00CA2AE8"/>
    <w:rsid w:val="00CB1004"/>
    <w:rsid w:val="00CE4F49"/>
    <w:rsid w:val="00D348E1"/>
    <w:rsid w:val="00D4592C"/>
    <w:rsid w:val="00D72EFC"/>
    <w:rsid w:val="00D73026"/>
    <w:rsid w:val="00D73BEC"/>
    <w:rsid w:val="00D85827"/>
    <w:rsid w:val="00D92701"/>
    <w:rsid w:val="00DB12B5"/>
    <w:rsid w:val="00DB1912"/>
    <w:rsid w:val="00DE0B12"/>
    <w:rsid w:val="00DE11EF"/>
    <w:rsid w:val="00DE2CFB"/>
    <w:rsid w:val="00E03E2C"/>
    <w:rsid w:val="00E1002E"/>
    <w:rsid w:val="00E32D18"/>
    <w:rsid w:val="00E75702"/>
    <w:rsid w:val="00E81964"/>
    <w:rsid w:val="00EA4654"/>
    <w:rsid w:val="00EB32E6"/>
    <w:rsid w:val="00EB5932"/>
    <w:rsid w:val="00EE64AC"/>
    <w:rsid w:val="00EE7C92"/>
    <w:rsid w:val="00EF364C"/>
    <w:rsid w:val="00EF6C91"/>
    <w:rsid w:val="00F36E07"/>
    <w:rsid w:val="00F411D8"/>
    <w:rsid w:val="00F439E3"/>
    <w:rsid w:val="00F46006"/>
    <w:rsid w:val="00F46F38"/>
    <w:rsid w:val="00F478CB"/>
    <w:rsid w:val="00F556FC"/>
    <w:rsid w:val="00F7053E"/>
    <w:rsid w:val="00F720F5"/>
    <w:rsid w:val="00F905EA"/>
    <w:rsid w:val="00FB1180"/>
    <w:rsid w:val="00FE25E4"/>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semiHidden/>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semiHidden/>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ppe-portal-how-to-order-covid-19-personal-protective-equipment" TargetMode="External"/><Relationship Id="rId18" Type="http://schemas.openxmlformats.org/officeDocument/2006/relationships/hyperlink" Target="https://psnc.org.uk/services-commissioning/psnc-briefings-services-and-commissioning/psnc-briefing-024-20-pharmacy-quality-scheme-essential-criteria-checklist-for-covid-19-evidence-checklist/" TargetMode="External"/><Relationship Id="rId26" Type="http://schemas.openxmlformats.org/officeDocument/2006/relationships/hyperlink" Target="https://psnc.org.uk/our-news/commencement-of-gp-referrals-to-cpcs/" TargetMode="External"/><Relationship Id="rId3" Type="http://schemas.openxmlformats.org/officeDocument/2006/relationships/styles" Target="styles.xml"/><Relationship Id="rId21" Type="http://schemas.openxmlformats.org/officeDocument/2006/relationships/hyperlink" Target="https://psnc.org.uk/services-commissioning/pharmacy-quality-scheme/pqs-2020-21-part-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snc.org.uk/our-news/updated-phe-guidance-on-use-of-face-masks-by-pharmacy-staff/" TargetMode="External"/><Relationship Id="rId17" Type="http://schemas.openxmlformats.org/officeDocument/2006/relationships/hyperlink" Target="https://psnc.org.uk/services-commissioning/pharmacy-quality-scheme/part-1-pqs-2020-21-digital-guide-for-contractors/" TargetMode="External"/><Relationship Id="rId25" Type="http://schemas.openxmlformats.org/officeDocument/2006/relationships/hyperlink" Target="https://psnc.org.uk/services-commissioning/essential-services/discharge-medicines-servi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snc.org.uk/our-news/pqs-announced-for-first-part-of-2020-21/" TargetMode="External"/><Relationship Id="rId20" Type="http://schemas.openxmlformats.org/officeDocument/2006/relationships/hyperlink" Target="https://www.workcast.com/register?cpak=9824458649347104" TargetMode="External"/><Relationship Id="rId29" Type="http://schemas.openxmlformats.org/officeDocument/2006/relationships/hyperlink" Target="mailto:admin@devonlp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our-news/regs-explainer-13-hlp-requirements/" TargetMode="External"/><Relationship Id="rId24" Type="http://schemas.openxmlformats.org/officeDocument/2006/relationships/hyperlink" Target="https://devonlpc.org/pharmacy-resources/resources-g-l/formulari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bsa.nhs.uk/ordering-community-pharmacy-ppe-supplies-using-ppe-portal" TargetMode="External"/><Relationship Id="rId23" Type="http://schemas.openxmlformats.org/officeDocument/2006/relationships/hyperlink" Target="https://devonlpc.org/our-news/devon-lpc-newsletter-september-2020/pqs-part-2-training-summary/" TargetMode="External"/><Relationship Id="rId28" Type="http://schemas.openxmlformats.org/officeDocument/2006/relationships/hyperlink" Target="https://www.virtualoutcomes.co.uk/pharmacy-training/" TargetMode="External"/><Relationship Id="rId10" Type="http://schemas.openxmlformats.org/officeDocument/2006/relationships/hyperlink" Target="https://psnc.org.uk/our-news/pqs-and-service-changes-agreed-to-create-extra-capacity/" TargetMode="External"/><Relationship Id="rId19" Type="http://schemas.openxmlformats.org/officeDocument/2006/relationships/hyperlink" Target="https://psnc.org.uk/services-commissioning/pharmacy-quality-scheme/pharmacy-quality-scheme-2020-21-faq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snc.org.uk/the-healthcare-landscape/covid19/business-continuity/" TargetMode="External"/><Relationship Id="rId14" Type="http://schemas.openxmlformats.org/officeDocument/2006/relationships/hyperlink" Target="https://nhs-ppe.co.uk/customer/authentication" TargetMode="External"/><Relationship Id="rId22" Type="http://schemas.openxmlformats.org/officeDocument/2006/relationships/hyperlink" Target="https://www.england.nhs.uk/publication/pharmacy-quality-scheme-guidance-2020-21/" TargetMode="External"/><Relationship Id="rId27" Type="http://schemas.openxmlformats.org/officeDocument/2006/relationships/hyperlink" Target="https://psnc.org.uk/our-news/commencement-of-gp-referrals-to-cpcs/" TargetMode="External"/><Relationship Id="rId30" Type="http://schemas.openxmlformats.org/officeDocument/2006/relationships/hyperlink" Target="http://www.devonlpc.org" TargetMode="External"/><Relationship Id="rId8" Type="http://schemas.openxmlformats.org/officeDocument/2006/relationships/hyperlink" Target="https://psnc.org.uk/the-healthcare-landscape/covid19/information-for-the-publ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Jones</dc:creator>
  <cp:lastModifiedBy>Kathryn Jones</cp:lastModifiedBy>
  <cp:revision>2</cp:revision>
  <dcterms:created xsi:type="dcterms:W3CDTF">2021-01-07T14:21:00Z</dcterms:created>
  <dcterms:modified xsi:type="dcterms:W3CDTF">2021-01-07T14:21:00Z</dcterms:modified>
</cp:coreProperties>
</file>