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0D64" w14:textId="06666227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>Re: Primary Care Network</w:t>
      </w:r>
      <w:r w:rsidR="00657B79">
        <w:rPr>
          <w:rFonts w:asciiTheme="minorHAnsi" w:hAnsiTheme="minorHAnsi" w:cstheme="minorHAnsi"/>
          <w:b/>
        </w:rPr>
        <w:t>s and the</w:t>
      </w:r>
      <w:r w:rsidRPr="007C323A">
        <w:rPr>
          <w:rFonts w:asciiTheme="minorHAnsi" w:hAnsiTheme="minorHAnsi" w:cstheme="minorHAnsi"/>
          <w:b/>
        </w:rPr>
        <w:t xml:space="preserve"> Community Pharmacy</w:t>
      </w:r>
      <w:r w:rsidR="00F4531B">
        <w:rPr>
          <w:rFonts w:asciiTheme="minorHAnsi" w:hAnsiTheme="minorHAnsi" w:cstheme="minorHAnsi"/>
          <w:b/>
        </w:rPr>
        <w:t xml:space="preserve"> Quality Scheme</w:t>
      </w:r>
    </w:p>
    <w:p w14:paraId="2EE7B41E" w14:textId="77777777" w:rsidR="006C5F30" w:rsidRDefault="006C5F30" w:rsidP="007C323A">
      <w:pPr>
        <w:rPr>
          <w:rFonts w:asciiTheme="minorHAnsi" w:hAnsiTheme="minorHAnsi" w:cstheme="minorHAnsi"/>
        </w:rPr>
      </w:pPr>
    </w:p>
    <w:p w14:paraId="220631C6" w14:textId="20D031EF" w:rsidR="007C323A" w:rsidRPr="007C323A" w:rsidRDefault="007C323A" w:rsidP="007C323A">
      <w:pPr>
        <w:rPr>
          <w:rFonts w:asciiTheme="minorHAnsi" w:eastAsia="Times New Roman" w:hAnsiTheme="minorHAnsi" w:cstheme="minorHAnsi"/>
        </w:rPr>
      </w:pPr>
      <w:r w:rsidRPr="007C323A">
        <w:rPr>
          <w:rFonts w:asciiTheme="minorHAnsi" w:hAnsiTheme="minorHAnsi" w:cstheme="minorHAnsi"/>
        </w:rPr>
        <w:t xml:space="preserve">Dear </w:t>
      </w:r>
      <w:r w:rsidRPr="007C323A">
        <w:rPr>
          <w:rFonts w:asciiTheme="minorHAnsi" w:eastAsia="Times New Roman" w:hAnsiTheme="minorHAnsi" w:cstheme="minorHAnsi"/>
          <w:highlight w:val="yellow"/>
        </w:rPr>
        <w:t>[PCN Clinical Director]</w:t>
      </w:r>
    </w:p>
    <w:p w14:paraId="79769B33" w14:textId="70F98BF2" w:rsidR="00E87FB0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6C5F30">
        <w:rPr>
          <w:rFonts w:asciiTheme="minorHAnsi" w:eastAsia="Times New Roman" w:hAnsiTheme="minorHAnsi" w:cstheme="minorHAnsi"/>
          <w:lang w:eastAsia="en-GB"/>
        </w:rPr>
        <w:t xml:space="preserve">have hopefully </w:t>
      </w:r>
      <w:r w:rsidR="00E87FB0">
        <w:rPr>
          <w:rFonts w:asciiTheme="minorHAnsi" w:eastAsia="Times New Roman" w:hAnsiTheme="minorHAnsi" w:cstheme="minorHAnsi"/>
          <w:lang w:eastAsia="en-GB"/>
        </w:rPr>
        <w:t>already</w:t>
      </w:r>
      <w:r>
        <w:rPr>
          <w:rFonts w:asciiTheme="minorHAnsi" w:eastAsia="Times New Roman" w:hAnsiTheme="minorHAnsi" w:cstheme="minorHAnsi"/>
          <w:lang w:eastAsia="en-GB"/>
        </w:rPr>
        <w:t xml:space="preserve"> received a letter from the Chief Officer of </w:t>
      </w:r>
      <w:r w:rsidRPr="00DF21A7">
        <w:rPr>
          <w:rFonts w:asciiTheme="minorHAnsi" w:eastAsia="Times New Roman" w:hAnsiTheme="minorHAnsi" w:cstheme="minorHAnsi"/>
          <w:highlight w:val="yellow"/>
          <w:lang w:eastAsia="en-GB"/>
        </w:rPr>
        <w:t>[LPC Name]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DF21A7">
        <w:rPr>
          <w:rFonts w:asciiTheme="minorHAnsi" w:eastAsia="Times New Roman" w:hAnsiTheme="minorHAnsi" w:cstheme="minorHAnsi"/>
          <w:lang w:eastAsia="en-GB"/>
        </w:rPr>
        <w:t>regarding</w:t>
      </w:r>
      <w:r>
        <w:rPr>
          <w:rFonts w:asciiTheme="minorHAnsi" w:eastAsia="Times New Roman" w:hAnsiTheme="minorHAnsi" w:cstheme="minorHAnsi"/>
          <w:lang w:eastAsia="en-GB"/>
        </w:rPr>
        <w:t xml:space="preserve"> the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new </w:t>
      </w:r>
      <w:r>
        <w:rPr>
          <w:rFonts w:asciiTheme="minorHAnsi" w:eastAsia="Times New Roman" w:hAnsiTheme="minorHAnsi" w:cstheme="minorHAnsi"/>
          <w:lang w:eastAsia="en-GB"/>
        </w:rPr>
        <w:t xml:space="preserve">Pharmacy Quality Scheme </w:t>
      </w:r>
      <w:r w:rsidR="00661AB2">
        <w:rPr>
          <w:rFonts w:asciiTheme="minorHAnsi" w:eastAsia="Times New Roman" w:hAnsiTheme="minorHAnsi" w:cstheme="minorHAnsi"/>
          <w:lang w:eastAsia="en-GB"/>
        </w:rPr>
        <w:t xml:space="preserve">for 2020/21 </w:t>
      </w:r>
      <w:r>
        <w:rPr>
          <w:rFonts w:asciiTheme="minorHAnsi" w:eastAsia="Times New Roman" w:hAnsiTheme="minorHAnsi" w:cstheme="minorHAnsi"/>
          <w:lang w:eastAsia="en-GB"/>
        </w:rPr>
        <w:t xml:space="preserve">and the two PCN Domains </w:t>
      </w:r>
      <w:r w:rsidR="00E87FB0">
        <w:rPr>
          <w:rFonts w:asciiTheme="minorHAnsi" w:eastAsia="Times New Roman" w:hAnsiTheme="minorHAnsi" w:cstheme="minorHAnsi"/>
          <w:lang w:eastAsia="en-GB"/>
        </w:rPr>
        <w:t>with</w:t>
      </w:r>
      <w:r>
        <w:rPr>
          <w:rFonts w:asciiTheme="minorHAnsi" w:eastAsia="Times New Roman" w:hAnsiTheme="minorHAnsi" w:cstheme="minorHAnsi"/>
          <w:lang w:eastAsia="en-GB"/>
        </w:rPr>
        <w:t>in the scheme</w:t>
      </w:r>
      <w:r w:rsidR="006E5826">
        <w:rPr>
          <w:rFonts w:asciiTheme="minorHAnsi" w:eastAsia="Times New Roman" w:hAnsiTheme="minorHAnsi" w:cstheme="minorHAnsi"/>
          <w:lang w:eastAsia="en-GB"/>
        </w:rPr>
        <w:t>;</w:t>
      </w:r>
      <w:r w:rsidR="00E71F94" w:rsidRPr="00E71F94">
        <w:rPr>
          <w:rFonts w:asciiTheme="minorHAnsi" w:eastAsia="Times New Roman" w:hAnsiTheme="minorHAnsi" w:cstheme="minorHAnsi"/>
          <w:lang w:eastAsia="en-GB"/>
        </w:rPr>
        <w:t xml:space="preserve"> </w:t>
      </w:r>
      <w:r w:rsidR="00E71F94">
        <w:rPr>
          <w:rFonts w:asciiTheme="minorHAnsi" w:eastAsia="Times New Roman" w:hAnsiTheme="minorHAnsi" w:cstheme="minorHAnsi"/>
          <w:lang w:eastAsia="en-GB"/>
        </w:rPr>
        <w:t>I have included a copy of the information</w:t>
      </w:r>
      <w:r w:rsidR="0003387F">
        <w:rPr>
          <w:rFonts w:asciiTheme="minorHAnsi" w:eastAsia="Times New Roman" w:hAnsiTheme="minorHAnsi" w:cstheme="minorHAnsi"/>
          <w:lang w:eastAsia="en-GB"/>
        </w:rPr>
        <w:t xml:space="preserve"> on the scheme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that was </w:t>
      </w:r>
      <w:r w:rsidR="00EC4C20">
        <w:rPr>
          <w:rFonts w:asciiTheme="minorHAnsi" w:eastAsia="Times New Roman" w:hAnsiTheme="minorHAnsi" w:cstheme="minorHAnsi"/>
          <w:lang w:eastAsia="en-GB"/>
        </w:rPr>
        <w:t xml:space="preserve">included </w:t>
      </w:r>
      <w:r w:rsidR="006E5826">
        <w:rPr>
          <w:rFonts w:asciiTheme="minorHAnsi" w:eastAsia="Times New Roman" w:hAnsiTheme="minorHAnsi" w:cstheme="minorHAnsi"/>
          <w:lang w:eastAsia="en-GB"/>
        </w:rPr>
        <w:t>with the letter</w:t>
      </w:r>
      <w:r w:rsidR="0003387F">
        <w:rPr>
          <w:rFonts w:asciiTheme="minorHAnsi" w:eastAsia="Times New Roman" w:hAnsiTheme="minorHAnsi" w:cstheme="minorHAnsi"/>
          <w:lang w:eastAsia="en-GB"/>
        </w:rPr>
        <w:t>,</w:t>
      </w:r>
      <w:r w:rsidR="00E71F94">
        <w:rPr>
          <w:rFonts w:asciiTheme="minorHAnsi" w:eastAsia="Times New Roman" w:hAnsiTheme="minorHAnsi" w:cstheme="minorHAnsi"/>
          <w:lang w:eastAsia="en-GB"/>
        </w:rPr>
        <w:t xml:space="preserve"> for your </w:t>
      </w:r>
      <w:r w:rsidR="0003387F">
        <w:rPr>
          <w:rFonts w:asciiTheme="minorHAnsi" w:eastAsia="Times New Roman" w:hAnsiTheme="minorHAnsi" w:cstheme="minorHAnsi"/>
          <w:lang w:eastAsia="en-GB"/>
        </w:rPr>
        <w:t>convenience</w:t>
      </w:r>
      <w:r w:rsidR="00E71F94">
        <w:rPr>
          <w:rFonts w:asciiTheme="minorHAnsi" w:eastAsia="Times New Roman" w:hAnsiTheme="minorHAnsi" w:cstheme="minorHAnsi"/>
          <w:lang w:eastAsia="en-GB"/>
        </w:rPr>
        <w:t>.</w:t>
      </w:r>
    </w:p>
    <w:p w14:paraId="1287019A" w14:textId="77777777" w:rsidR="00E87FB0" w:rsidRDefault="00E87FB0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7A4E5B3" w14:textId="6D2AB812" w:rsidR="00D71ECA" w:rsidRDefault="00B94E1D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I</w:t>
      </w:r>
      <w:r w:rsidR="00E87FB0">
        <w:rPr>
          <w:rFonts w:asciiTheme="minorHAnsi" w:eastAsia="Times New Roman" w:hAnsiTheme="minorHAnsi" w:cstheme="minorHAnsi"/>
          <w:lang w:eastAsia="en-GB"/>
        </w:rPr>
        <w:t xml:space="preserve"> am writing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196F6B">
        <w:rPr>
          <w:rFonts w:asciiTheme="minorHAnsi" w:eastAsia="Times New Roman" w:hAnsiTheme="minorHAnsi" w:cstheme="minorHAnsi"/>
          <w:lang w:eastAsia="en-GB"/>
        </w:rPr>
        <w:t>request</w:t>
      </w:r>
      <w:r w:rsidR="007828CC">
        <w:rPr>
          <w:rFonts w:asciiTheme="minorHAnsi" w:eastAsia="Times New Roman" w:hAnsiTheme="minorHAnsi" w:cstheme="minorHAnsi"/>
          <w:lang w:eastAsia="en-GB"/>
        </w:rPr>
        <w:t xml:space="preserve"> that </w:t>
      </w:r>
      <w:r w:rsidR="00114907">
        <w:rPr>
          <w:rFonts w:asciiTheme="minorHAnsi" w:eastAsia="Times New Roman" w:hAnsiTheme="minorHAnsi" w:cstheme="minorHAnsi"/>
          <w:lang w:eastAsia="en-GB"/>
        </w:rPr>
        <w:t>we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 find a convenient time when </w:t>
      </w:r>
      <w:r>
        <w:rPr>
          <w:rFonts w:asciiTheme="minorHAnsi" w:eastAsia="Times New Roman" w:hAnsiTheme="minorHAnsi" w:cstheme="minorHAnsi"/>
          <w:lang w:eastAsia="en-GB"/>
        </w:rPr>
        <w:t>we could discuss th</w:t>
      </w:r>
      <w:r w:rsidR="00293BAA">
        <w:rPr>
          <w:rFonts w:asciiTheme="minorHAnsi" w:eastAsia="Times New Roman" w:hAnsiTheme="minorHAnsi" w:cstheme="minorHAnsi"/>
          <w:lang w:eastAsia="en-GB"/>
        </w:rPr>
        <w:t xml:space="preserve">e </w:t>
      </w:r>
      <w:r w:rsidR="00DF78B4">
        <w:rPr>
          <w:rFonts w:asciiTheme="minorHAnsi" w:eastAsia="Times New Roman" w:hAnsiTheme="minorHAnsi" w:cstheme="minorHAnsi"/>
          <w:lang w:eastAsia="en-GB"/>
        </w:rPr>
        <w:t>Pharmacy Quality Scheme</w:t>
      </w:r>
      <w:r w:rsidR="00614125">
        <w:rPr>
          <w:rFonts w:asciiTheme="minorHAnsi" w:eastAsia="Times New Roman" w:hAnsiTheme="minorHAnsi" w:cstheme="minorHAnsi"/>
          <w:lang w:eastAsia="en-GB"/>
        </w:rPr>
        <w:t>.</w:t>
      </w:r>
      <w:r w:rsidR="005D7B5E">
        <w:rPr>
          <w:rFonts w:asciiTheme="minorHAnsi" w:eastAsia="Times New Roman" w:hAnsiTheme="minorHAnsi" w:cstheme="minorHAnsi"/>
          <w:lang w:eastAsia="en-GB"/>
        </w:rPr>
        <w:t xml:space="preserve"> </w:t>
      </w:r>
      <w:r w:rsidR="0043692B">
        <w:rPr>
          <w:rFonts w:asciiTheme="minorHAnsi" w:eastAsia="Times New Roman" w:hAnsiTheme="minorHAnsi" w:cstheme="minorHAnsi"/>
          <w:lang w:eastAsia="en-GB"/>
        </w:rPr>
        <w:t xml:space="preserve">At the meeting I would like to </w:t>
      </w:r>
      <w:r w:rsidR="006D3B90">
        <w:rPr>
          <w:rFonts w:asciiTheme="minorHAnsi" w:eastAsia="Times New Roman" w:hAnsiTheme="minorHAnsi" w:cstheme="minorHAnsi"/>
          <w:lang w:eastAsia="en-GB"/>
        </w:rPr>
        <w:t xml:space="preserve">provide you with a full briefing </w:t>
      </w:r>
      <w:r w:rsidR="00CB31D3">
        <w:rPr>
          <w:rFonts w:asciiTheme="minorHAnsi" w:eastAsia="Times New Roman" w:hAnsiTheme="minorHAnsi" w:cstheme="minorHAnsi"/>
          <w:lang w:eastAsia="en-GB"/>
        </w:rPr>
        <w:t>on the parts of the scheme which relate to working collaboratively with PCNs</w:t>
      </w:r>
      <w:r w:rsidR="00AD4449">
        <w:rPr>
          <w:rFonts w:asciiTheme="minorHAnsi" w:eastAsia="Times New Roman" w:hAnsiTheme="minorHAnsi" w:cstheme="minorHAnsi"/>
          <w:lang w:eastAsia="en-GB"/>
        </w:rPr>
        <w:t>. These focus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on flu vaccination for the 65 years and over group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 (linked to the </w:t>
      </w:r>
      <w:r w:rsidR="007732B5">
        <w:rPr>
          <w:rFonts w:asciiTheme="minorHAnsi" w:eastAsia="Times New Roman" w:hAnsiTheme="minorHAnsi" w:cstheme="minorHAnsi"/>
          <w:lang w:eastAsia="en-GB"/>
        </w:rPr>
        <w:t xml:space="preserve">NHS </w:t>
      </w:r>
      <w:r w:rsidR="00AD4449">
        <w:rPr>
          <w:rFonts w:asciiTheme="minorHAnsi" w:eastAsia="Times New Roman" w:hAnsiTheme="minorHAnsi" w:cstheme="minorHAnsi"/>
          <w:lang w:eastAsia="en-GB"/>
        </w:rPr>
        <w:t xml:space="preserve">Investment and </w:t>
      </w:r>
      <w:r w:rsidR="007732B5">
        <w:rPr>
          <w:rFonts w:asciiTheme="minorHAnsi" w:eastAsia="Times New Roman" w:hAnsiTheme="minorHAnsi" w:cstheme="minorHAnsi"/>
          <w:lang w:eastAsia="en-GB"/>
        </w:rPr>
        <w:t>Impact Fund for PCNs)</w:t>
      </w:r>
      <w:r w:rsidR="00CB31D3">
        <w:rPr>
          <w:rFonts w:asciiTheme="minorHAnsi" w:eastAsia="Times New Roman" w:hAnsiTheme="minorHAnsi" w:cstheme="minorHAnsi"/>
          <w:lang w:eastAsia="en-GB"/>
        </w:rPr>
        <w:t xml:space="preserve"> and business continuity plans, in the event that a pharmacy or practice has to temporarily close</w:t>
      </w:r>
      <w:r w:rsidR="0043692B">
        <w:rPr>
          <w:rFonts w:asciiTheme="minorHAnsi" w:eastAsia="Times New Roman" w:hAnsiTheme="minorHAnsi" w:cstheme="minorHAnsi"/>
          <w:lang w:eastAsia="en-GB"/>
        </w:rPr>
        <w:t>, for example because staff have to self-isolate due to COVID-19</w:t>
      </w:r>
      <w:r w:rsidR="00CB31D3">
        <w:rPr>
          <w:rFonts w:asciiTheme="minorHAnsi" w:eastAsia="Times New Roman" w:hAnsiTheme="minorHAnsi" w:cstheme="minorHAnsi"/>
          <w:lang w:eastAsia="en-GB"/>
        </w:rPr>
        <w:t>.</w:t>
      </w:r>
    </w:p>
    <w:p w14:paraId="331E910A" w14:textId="77777777" w:rsidR="00D71ECA" w:rsidRDefault="00D71EC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10F952" w14:textId="0237509E" w:rsidR="00BA74E7" w:rsidRDefault="00882DB5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When we meet for a </w:t>
      </w:r>
      <w:r w:rsidR="00D71ECA">
        <w:rPr>
          <w:rFonts w:asciiTheme="minorHAnsi" w:eastAsia="Times New Roman" w:hAnsiTheme="minorHAnsi" w:cstheme="minorHAnsi"/>
          <w:lang w:eastAsia="en-GB"/>
        </w:rPr>
        <w:t xml:space="preserve">discussion 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it would be helpful to explore the content of the </w:t>
      </w:r>
      <w:r w:rsidR="00B94E1D">
        <w:rPr>
          <w:rFonts w:asciiTheme="minorHAnsi" w:eastAsia="Times New Roman" w:hAnsiTheme="minorHAnsi" w:cstheme="minorHAnsi"/>
          <w:lang w:eastAsia="en-GB"/>
        </w:rPr>
        <w:t>PCN</w:t>
      </w:r>
      <w:r w:rsidR="004100BB">
        <w:rPr>
          <w:rFonts w:asciiTheme="minorHAnsi" w:eastAsia="Times New Roman" w:hAnsiTheme="minorHAnsi" w:cstheme="minorHAnsi"/>
          <w:lang w:eastAsia="en-GB"/>
        </w:rPr>
        <w:t>’s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flu</w:t>
      </w:r>
      <w:r w:rsidR="004100BB">
        <w:rPr>
          <w:rFonts w:asciiTheme="minorHAnsi" w:eastAsia="Times New Roman" w:hAnsiTheme="minorHAnsi" w:cstheme="minorHAnsi"/>
          <w:lang w:eastAsia="en-GB"/>
        </w:rPr>
        <w:t xml:space="preserve"> vaccination 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plan and </w:t>
      </w:r>
      <w:r w:rsidR="00464412">
        <w:rPr>
          <w:rFonts w:asciiTheme="minorHAnsi" w:eastAsia="Times New Roman" w:hAnsiTheme="minorHAnsi" w:cstheme="minorHAnsi"/>
          <w:lang w:eastAsia="en-GB"/>
        </w:rPr>
        <w:t xml:space="preserve">then we could discuss how community pharmacy could support the overall efforts to meet this year’s NHS flu vaccination </w:t>
      </w:r>
      <w:r w:rsidR="00B1580A">
        <w:rPr>
          <w:rFonts w:asciiTheme="minorHAnsi" w:eastAsia="Times New Roman" w:hAnsiTheme="minorHAnsi" w:cstheme="minorHAnsi"/>
          <w:lang w:eastAsia="en-GB"/>
        </w:rPr>
        <w:t>targets</w:t>
      </w:r>
      <w:r w:rsidR="00BA74E7">
        <w:rPr>
          <w:rFonts w:asciiTheme="minorHAnsi" w:eastAsia="Times New Roman" w:hAnsiTheme="minorHAnsi" w:cstheme="minorHAnsi"/>
          <w:lang w:eastAsia="en-GB"/>
        </w:rPr>
        <w:t>.</w:t>
      </w:r>
    </w:p>
    <w:p w14:paraId="37AB7939" w14:textId="77777777" w:rsidR="00BA74E7" w:rsidRDefault="00BA74E7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5ECAF455" w14:textId="276258D4" w:rsidR="007C323A" w:rsidRDefault="00BA74E7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It would also be helpful to consider </w:t>
      </w:r>
      <w:r w:rsidR="003F5932">
        <w:rPr>
          <w:rFonts w:asciiTheme="minorHAnsi" w:eastAsia="Times New Roman" w:hAnsiTheme="minorHAnsi" w:cstheme="minorHAnsi"/>
          <w:lang w:eastAsia="en-GB"/>
        </w:rPr>
        <w:t xml:space="preserve">how high-level information on </w:t>
      </w:r>
      <w:r w:rsidR="008F5FD7">
        <w:rPr>
          <w:rFonts w:asciiTheme="minorHAnsi" w:eastAsia="Times New Roman" w:hAnsiTheme="minorHAnsi" w:cstheme="minorHAnsi"/>
          <w:lang w:eastAsia="en-GB"/>
        </w:rPr>
        <w:t xml:space="preserve">each </w:t>
      </w:r>
      <w:r w:rsidR="004175CC">
        <w:rPr>
          <w:rFonts w:asciiTheme="minorHAnsi" w:eastAsia="Times New Roman" w:hAnsiTheme="minorHAnsi" w:cstheme="minorHAnsi"/>
          <w:lang w:eastAsia="en-GB"/>
        </w:rPr>
        <w:t xml:space="preserve">of the </w:t>
      </w:r>
      <w:r w:rsidR="00147BCB">
        <w:rPr>
          <w:rFonts w:asciiTheme="minorHAnsi" w:eastAsia="Times New Roman" w:hAnsiTheme="minorHAnsi" w:cstheme="minorHAnsi"/>
          <w:lang w:eastAsia="en-GB"/>
        </w:rPr>
        <w:t>member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</w:t>
      </w:r>
      <w:r w:rsidR="003F5932">
        <w:rPr>
          <w:rFonts w:asciiTheme="minorHAnsi" w:eastAsia="Times New Roman" w:hAnsiTheme="minorHAnsi" w:cstheme="minorHAnsi"/>
          <w:lang w:eastAsia="en-GB"/>
        </w:rPr>
        <w:t xml:space="preserve">general </w:t>
      </w:r>
      <w:r w:rsidR="00B94E1D">
        <w:rPr>
          <w:rFonts w:asciiTheme="minorHAnsi" w:eastAsia="Times New Roman" w:hAnsiTheme="minorHAnsi" w:cstheme="minorHAnsi"/>
          <w:lang w:eastAsia="en-GB"/>
        </w:rPr>
        <w:t>practice</w:t>
      </w:r>
      <w:r w:rsidR="00F23546">
        <w:rPr>
          <w:rFonts w:asciiTheme="minorHAnsi" w:eastAsia="Times New Roman" w:hAnsiTheme="minorHAnsi" w:cstheme="minorHAnsi"/>
          <w:lang w:eastAsia="en-GB"/>
        </w:rPr>
        <w:t>s</w:t>
      </w:r>
      <w:r w:rsidR="00147BCB">
        <w:rPr>
          <w:rFonts w:asciiTheme="minorHAnsi" w:eastAsia="Times New Roman" w:hAnsiTheme="minorHAnsi" w:cstheme="minorHAnsi"/>
          <w:lang w:eastAsia="en-GB"/>
        </w:rPr>
        <w:t>’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business continuity plans </w:t>
      </w:r>
      <w:r w:rsidR="00147BCB">
        <w:rPr>
          <w:rFonts w:asciiTheme="minorHAnsi" w:eastAsia="Times New Roman" w:hAnsiTheme="minorHAnsi" w:cstheme="minorHAnsi"/>
          <w:lang w:eastAsia="en-GB"/>
        </w:rPr>
        <w:t>could be shared</w:t>
      </w:r>
      <w:r w:rsidR="004E4C29">
        <w:rPr>
          <w:rFonts w:asciiTheme="minorHAnsi" w:eastAsia="Times New Roman" w:hAnsiTheme="minorHAnsi" w:cstheme="minorHAnsi"/>
          <w:lang w:eastAsia="en-GB"/>
        </w:rPr>
        <w:t>, specifically</w:t>
      </w:r>
      <w:r w:rsidR="00147BCB">
        <w:rPr>
          <w:rFonts w:asciiTheme="minorHAnsi" w:eastAsia="Times New Roman" w:hAnsiTheme="minorHAnsi" w:cstheme="minorHAnsi"/>
          <w:lang w:eastAsia="en-GB"/>
        </w:rPr>
        <w:t xml:space="preserve"> in relation to </w:t>
      </w:r>
      <w:r w:rsidR="009F77EA">
        <w:rPr>
          <w:rFonts w:asciiTheme="minorHAnsi" w:eastAsia="Times New Roman" w:hAnsiTheme="minorHAnsi" w:cstheme="minorHAnsi"/>
          <w:lang w:eastAsia="en-GB"/>
        </w:rPr>
        <w:t>the</w:t>
      </w:r>
      <w:r w:rsidR="004E4C29">
        <w:rPr>
          <w:rFonts w:asciiTheme="minorHAnsi" w:eastAsia="Times New Roman" w:hAnsiTheme="minorHAnsi" w:cstheme="minorHAnsi"/>
          <w:lang w:eastAsia="en-GB"/>
        </w:rPr>
        <w:t>ir plans for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 when there is a</w:t>
      </w:r>
      <w:r w:rsidR="00B94E1D">
        <w:rPr>
          <w:rFonts w:asciiTheme="minorHAnsi" w:eastAsia="Times New Roman" w:hAnsiTheme="minorHAnsi" w:cstheme="minorHAnsi"/>
          <w:lang w:eastAsia="en-GB"/>
        </w:rPr>
        <w:t xml:space="preserve"> significant service disruption or 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they </w:t>
      </w:r>
      <w:r w:rsidR="00E6051B">
        <w:rPr>
          <w:rFonts w:asciiTheme="minorHAnsi" w:eastAsia="Times New Roman" w:hAnsiTheme="minorHAnsi" w:cstheme="minorHAnsi"/>
          <w:lang w:eastAsia="en-GB"/>
        </w:rPr>
        <w:t xml:space="preserve">need to </w:t>
      </w:r>
      <w:r w:rsidR="00B94E1D">
        <w:rPr>
          <w:rFonts w:asciiTheme="minorHAnsi" w:eastAsia="Times New Roman" w:hAnsiTheme="minorHAnsi" w:cstheme="minorHAnsi"/>
          <w:lang w:eastAsia="en-GB"/>
        </w:rPr>
        <w:t>close</w:t>
      </w:r>
      <w:r w:rsidR="00E6051B">
        <w:rPr>
          <w:rFonts w:asciiTheme="minorHAnsi" w:eastAsia="Times New Roman" w:hAnsiTheme="minorHAnsi" w:cstheme="minorHAnsi"/>
          <w:lang w:eastAsia="en-GB"/>
        </w:rPr>
        <w:t xml:space="preserve"> temporarily</w:t>
      </w:r>
      <w:r w:rsidR="00E27851">
        <w:rPr>
          <w:rFonts w:asciiTheme="minorHAnsi" w:eastAsia="Times New Roman" w:hAnsiTheme="minorHAnsi" w:cstheme="minorHAnsi"/>
          <w:lang w:eastAsia="en-GB"/>
        </w:rPr>
        <w:t>.</w:t>
      </w:r>
      <w:r w:rsidR="0060160C">
        <w:rPr>
          <w:rFonts w:asciiTheme="minorHAnsi" w:eastAsia="Times New Roman" w:hAnsiTheme="minorHAnsi" w:cstheme="minorHAnsi"/>
          <w:lang w:eastAsia="en-GB"/>
        </w:rPr>
        <w:t xml:space="preserve"> I wi</w:t>
      </w:r>
      <w:r w:rsidR="00DC3119">
        <w:rPr>
          <w:rFonts w:asciiTheme="minorHAnsi" w:eastAsia="Times New Roman" w:hAnsiTheme="minorHAnsi" w:cstheme="minorHAnsi"/>
          <w:lang w:eastAsia="en-GB"/>
        </w:rPr>
        <w:t>ll similarly be discussing the high-level business continuity plans of the community pharmacies within the PCN</w:t>
      </w:r>
      <w:r w:rsidR="000D54B6">
        <w:rPr>
          <w:rFonts w:asciiTheme="minorHAnsi" w:eastAsia="Times New Roman" w:hAnsiTheme="minorHAnsi" w:cstheme="minorHAnsi"/>
          <w:lang w:eastAsia="en-GB"/>
        </w:rPr>
        <w:t>, so that the likely impact of their temporary closure can be understood by other pharmacies and practices.</w:t>
      </w:r>
    </w:p>
    <w:p w14:paraId="18CAD7A9" w14:textId="38C03414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409ABA42" w14:textId="17046AD7" w:rsidR="00272E6F" w:rsidRDefault="00272E6F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I look forward to discussing these matters with you </w:t>
      </w:r>
      <w:proofErr w:type="gramStart"/>
      <w:r>
        <w:rPr>
          <w:rFonts w:asciiTheme="minorHAnsi" w:eastAsia="Times New Roman" w:hAnsiTheme="minorHAnsi" w:cstheme="minorHAnsi"/>
          <w:lang w:eastAsia="en-GB"/>
        </w:rPr>
        <w:t>in the near future</w:t>
      </w:r>
      <w:proofErr w:type="gramEnd"/>
      <w:r>
        <w:rPr>
          <w:rFonts w:asciiTheme="minorHAnsi" w:eastAsia="Times New Roman" w:hAnsiTheme="minorHAnsi" w:cstheme="minorHAnsi"/>
          <w:lang w:eastAsia="en-GB"/>
        </w:rPr>
        <w:t>.</w:t>
      </w:r>
    </w:p>
    <w:p w14:paraId="1ACEA029" w14:textId="7D3E7587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03E2FD18" w14:textId="08D39DA2" w:rsidR="007C323A" w:rsidRP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657B79">
        <w:rPr>
          <w:rFonts w:asciiTheme="minorHAnsi" w:eastAsia="Times New Roman" w:hAnsiTheme="minorHAnsi" w:cstheme="minorHAnsi"/>
          <w:lang w:eastAsia="en-GB"/>
        </w:rPr>
        <w:t>s</w:t>
      </w:r>
      <w:r w:rsidR="00F0193A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36143E09" w14:textId="50A47C2A" w:rsidR="007C323A" w:rsidRDefault="007C323A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13C4A6C" w14:textId="10FFF20C" w:rsidR="00657B79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5F55D8C" w14:textId="77777777" w:rsidR="00657B79" w:rsidRPr="007C323A" w:rsidRDefault="00657B79" w:rsidP="004A160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19CC193" w14:textId="2569FF00" w:rsidR="007C323A" w:rsidRPr="00F0193A" w:rsidRDefault="00F0193A" w:rsidP="007C323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63844D80" w14:textId="3952FDB5" w:rsidR="007C323A" w:rsidRPr="007C323A" w:rsidRDefault="007C323A" w:rsidP="007C323A">
      <w:pPr>
        <w:rPr>
          <w:rFonts w:asciiTheme="minorHAnsi" w:hAnsiTheme="minorHAnsi" w:cstheme="minorHAnsi"/>
          <w:b/>
        </w:rPr>
      </w:pPr>
      <w:r w:rsidRPr="007C323A">
        <w:rPr>
          <w:rFonts w:asciiTheme="minorHAnsi" w:hAnsiTheme="minorHAnsi" w:cstheme="minorHAnsi"/>
          <w:b/>
        </w:rPr>
        <w:t xml:space="preserve">Pharmacy </w:t>
      </w:r>
      <w:r w:rsidR="00657B79">
        <w:rPr>
          <w:rFonts w:asciiTheme="minorHAnsi" w:hAnsiTheme="minorHAnsi" w:cstheme="minorHAnsi"/>
          <w:b/>
        </w:rPr>
        <w:t xml:space="preserve">PCN </w:t>
      </w:r>
      <w:r w:rsidR="00F0193A">
        <w:rPr>
          <w:rFonts w:asciiTheme="minorHAnsi" w:hAnsiTheme="minorHAnsi" w:cstheme="minorHAnsi"/>
          <w:b/>
        </w:rPr>
        <w:t>Lead</w:t>
      </w:r>
    </w:p>
    <w:p w14:paraId="0E5739AE" w14:textId="77777777" w:rsidR="00303AC0" w:rsidRPr="00F019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p w14:paraId="40226395" w14:textId="77777777" w:rsidR="00303AC0" w:rsidRPr="007C323A" w:rsidRDefault="00303AC0" w:rsidP="00303AC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7C323A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F0193A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07AC55D9" w14:textId="77777777" w:rsidR="00806126" w:rsidRDefault="00806126"/>
    <w:sectPr w:rsidR="0080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3A"/>
    <w:rsid w:val="00022BB6"/>
    <w:rsid w:val="0003387F"/>
    <w:rsid w:val="00094B84"/>
    <w:rsid w:val="000C701F"/>
    <w:rsid w:val="000D54B6"/>
    <w:rsid w:val="00114907"/>
    <w:rsid w:val="00147BCB"/>
    <w:rsid w:val="00196F6B"/>
    <w:rsid w:val="0020434D"/>
    <w:rsid w:val="00272E6F"/>
    <w:rsid w:val="00293BAA"/>
    <w:rsid w:val="002E5862"/>
    <w:rsid w:val="002F34A3"/>
    <w:rsid w:val="00303AC0"/>
    <w:rsid w:val="003174B2"/>
    <w:rsid w:val="003F5932"/>
    <w:rsid w:val="004100BB"/>
    <w:rsid w:val="0041335B"/>
    <w:rsid w:val="004175CC"/>
    <w:rsid w:val="0043692B"/>
    <w:rsid w:val="00464412"/>
    <w:rsid w:val="004A1606"/>
    <w:rsid w:val="004E4C29"/>
    <w:rsid w:val="0055740A"/>
    <w:rsid w:val="005C043D"/>
    <w:rsid w:val="005D216B"/>
    <w:rsid w:val="005D7B5E"/>
    <w:rsid w:val="0060160C"/>
    <w:rsid w:val="00614125"/>
    <w:rsid w:val="00657B79"/>
    <w:rsid w:val="00661AB2"/>
    <w:rsid w:val="006638C6"/>
    <w:rsid w:val="00685F29"/>
    <w:rsid w:val="006C5F30"/>
    <w:rsid w:val="006D3B90"/>
    <w:rsid w:val="006E5826"/>
    <w:rsid w:val="006F4B0A"/>
    <w:rsid w:val="006F59F1"/>
    <w:rsid w:val="0070253A"/>
    <w:rsid w:val="007544B7"/>
    <w:rsid w:val="00760DB9"/>
    <w:rsid w:val="007732B5"/>
    <w:rsid w:val="007828CC"/>
    <w:rsid w:val="007C323A"/>
    <w:rsid w:val="00806126"/>
    <w:rsid w:val="00882DB5"/>
    <w:rsid w:val="008F5FD7"/>
    <w:rsid w:val="00904ABF"/>
    <w:rsid w:val="00923B6F"/>
    <w:rsid w:val="009F77EA"/>
    <w:rsid w:val="00AC611A"/>
    <w:rsid w:val="00AD4449"/>
    <w:rsid w:val="00B1580A"/>
    <w:rsid w:val="00B94E1D"/>
    <w:rsid w:val="00BA74E7"/>
    <w:rsid w:val="00C65FAE"/>
    <w:rsid w:val="00CB31D3"/>
    <w:rsid w:val="00D3192B"/>
    <w:rsid w:val="00D51ED8"/>
    <w:rsid w:val="00D71ECA"/>
    <w:rsid w:val="00DC3119"/>
    <w:rsid w:val="00DF21A7"/>
    <w:rsid w:val="00DF78B4"/>
    <w:rsid w:val="00E27851"/>
    <w:rsid w:val="00E44C40"/>
    <w:rsid w:val="00E6051B"/>
    <w:rsid w:val="00E71F94"/>
    <w:rsid w:val="00E87FB0"/>
    <w:rsid w:val="00EC4C20"/>
    <w:rsid w:val="00EF7FE4"/>
    <w:rsid w:val="00F0193A"/>
    <w:rsid w:val="00F23546"/>
    <w:rsid w:val="00F4531B"/>
    <w:rsid w:val="00F607A5"/>
    <w:rsid w:val="00FB54D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2D6"/>
  <w15:chartTrackingRefBased/>
  <w15:docId w15:val="{06CC1421-0664-4EA2-9D18-9D755C4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Kathryn Jones</cp:lastModifiedBy>
  <cp:revision>2</cp:revision>
  <cp:lastPrinted>2020-10-13T13:13:00Z</cp:lastPrinted>
  <dcterms:created xsi:type="dcterms:W3CDTF">2020-10-15T10:35:00Z</dcterms:created>
  <dcterms:modified xsi:type="dcterms:W3CDTF">2020-10-15T10:35:00Z</dcterms:modified>
</cp:coreProperties>
</file>